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18" w:rsidRDefault="005E3DD2" w:rsidP="0011109B">
      <w:pPr>
        <w:spacing w:line="240" w:lineRule="auto"/>
        <w:ind w:left="284"/>
        <w:contextualSpacing/>
        <w:jc w:val="center"/>
        <w:rPr>
          <w:rFonts w:ascii="Arial" w:hAnsi="Arial" w:cs="Arial"/>
          <w:b/>
          <w:sz w:val="24"/>
          <w:szCs w:val="24"/>
          <w:u w:val="single"/>
        </w:rPr>
      </w:pPr>
      <w:r w:rsidRPr="0011109B">
        <w:rPr>
          <w:noProof/>
          <w:sz w:val="32"/>
          <w:szCs w:val="32"/>
          <w:lang w:val="en-GB" w:eastAsia="en-GB"/>
        </w:rPr>
        <w:drawing>
          <wp:inline distT="0" distB="0" distL="0" distR="0">
            <wp:extent cx="3380740" cy="1157288"/>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1077" cy="1181366"/>
                    </a:xfrm>
                    <a:prstGeom prst="rect">
                      <a:avLst/>
                    </a:prstGeom>
                    <a:noFill/>
                    <a:ln>
                      <a:noFill/>
                    </a:ln>
                  </pic:spPr>
                </pic:pic>
              </a:graphicData>
            </a:graphic>
          </wp:inline>
        </w:drawing>
      </w:r>
    </w:p>
    <w:p w:rsidR="00E929EE" w:rsidRDefault="00E929EE" w:rsidP="00D220F7">
      <w:pPr>
        <w:spacing w:line="240" w:lineRule="auto"/>
        <w:ind w:left="284"/>
        <w:contextualSpacing/>
        <w:jc w:val="both"/>
        <w:rPr>
          <w:rFonts w:ascii="Arial" w:hAnsi="Arial" w:cs="Arial"/>
          <w:b/>
          <w:sz w:val="24"/>
          <w:szCs w:val="24"/>
          <w:u w:val="single"/>
        </w:rPr>
      </w:pPr>
    </w:p>
    <w:p w:rsidR="00DD7652" w:rsidRDefault="00DD7652" w:rsidP="001D42BB">
      <w:pPr>
        <w:spacing w:line="240" w:lineRule="auto"/>
        <w:ind w:left="284"/>
        <w:contextualSpacing/>
        <w:jc w:val="center"/>
        <w:rPr>
          <w:rFonts w:ascii="Arial" w:hAnsi="Arial" w:cs="Arial"/>
          <w:b/>
          <w:sz w:val="24"/>
          <w:szCs w:val="24"/>
          <w:u w:val="single"/>
        </w:rPr>
      </w:pPr>
      <w:r>
        <w:rPr>
          <w:rFonts w:ascii="Arial" w:hAnsi="Arial" w:cs="Arial"/>
          <w:b/>
          <w:sz w:val="24"/>
          <w:szCs w:val="24"/>
          <w:u w:val="single"/>
        </w:rPr>
        <w:t>CLÁR 201</w:t>
      </w:r>
      <w:r w:rsidR="004F1973">
        <w:rPr>
          <w:rFonts w:ascii="Arial" w:hAnsi="Arial" w:cs="Arial"/>
          <w:b/>
          <w:sz w:val="24"/>
          <w:szCs w:val="24"/>
          <w:u w:val="single"/>
        </w:rPr>
        <w:t>8</w:t>
      </w:r>
      <w:r w:rsidR="00631E1B">
        <w:rPr>
          <w:rFonts w:ascii="Arial" w:hAnsi="Arial" w:cs="Arial"/>
          <w:b/>
          <w:sz w:val="24"/>
          <w:szCs w:val="24"/>
          <w:u w:val="single"/>
        </w:rPr>
        <w:t xml:space="preserve"> Scheme Outline </w:t>
      </w:r>
    </w:p>
    <w:p w:rsidR="00526AF8" w:rsidRDefault="00526AF8" w:rsidP="001D42BB">
      <w:pPr>
        <w:spacing w:line="240" w:lineRule="auto"/>
        <w:ind w:left="284"/>
        <w:contextualSpacing/>
        <w:jc w:val="center"/>
        <w:rPr>
          <w:rFonts w:ascii="Arial" w:hAnsi="Arial" w:cs="Arial"/>
          <w:b/>
          <w:sz w:val="24"/>
          <w:szCs w:val="24"/>
          <w:u w:val="single"/>
        </w:rPr>
      </w:pPr>
    </w:p>
    <w:p w:rsidR="00526AF8" w:rsidRDefault="00526AF8" w:rsidP="001D42BB">
      <w:pPr>
        <w:spacing w:line="240" w:lineRule="auto"/>
        <w:ind w:left="284"/>
        <w:contextualSpacing/>
        <w:jc w:val="center"/>
        <w:rPr>
          <w:rFonts w:ascii="Arial" w:hAnsi="Arial" w:cs="Arial"/>
          <w:b/>
          <w:sz w:val="24"/>
          <w:szCs w:val="24"/>
          <w:u w:val="single"/>
        </w:rPr>
      </w:pPr>
      <w:r>
        <w:rPr>
          <w:rFonts w:ascii="Arial" w:hAnsi="Arial" w:cs="Arial"/>
          <w:b/>
          <w:sz w:val="24"/>
          <w:szCs w:val="24"/>
          <w:u w:val="single"/>
        </w:rPr>
        <w:t>Local Authority Measures</w:t>
      </w:r>
      <w:r w:rsidR="000A6F02">
        <w:rPr>
          <w:rFonts w:ascii="Arial" w:hAnsi="Arial" w:cs="Arial"/>
          <w:b/>
          <w:sz w:val="24"/>
          <w:szCs w:val="24"/>
          <w:u w:val="single"/>
        </w:rPr>
        <w:t xml:space="preserve"> </w:t>
      </w:r>
    </w:p>
    <w:p w:rsidR="00E21FB7" w:rsidRDefault="00E21FB7" w:rsidP="001D42BB">
      <w:pPr>
        <w:jc w:val="center"/>
        <w:rPr>
          <w:rFonts w:ascii="Arial" w:hAnsi="Arial" w:cs="Arial"/>
          <w:b/>
          <w:sz w:val="24"/>
          <w:szCs w:val="24"/>
        </w:rPr>
      </w:pPr>
    </w:p>
    <w:p w:rsidR="00E21FB7" w:rsidRDefault="00E21FB7" w:rsidP="00D220F7">
      <w:pPr>
        <w:spacing w:line="240" w:lineRule="auto"/>
        <w:contextualSpacing/>
        <w:jc w:val="both"/>
        <w:rPr>
          <w:rFonts w:ascii="Arial" w:hAnsi="Arial" w:cs="Arial"/>
          <w:b/>
          <w:sz w:val="24"/>
          <w:szCs w:val="24"/>
        </w:rPr>
      </w:pPr>
    </w:p>
    <w:p w:rsidR="00454EF4" w:rsidRDefault="00454EF4" w:rsidP="00184EAF">
      <w:pPr>
        <w:spacing w:line="360" w:lineRule="auto"/>
        <w:contextualSpacing/>
        <w:jc w:val="both"/>
        <w:rPr>
          <w:rFonts w:ascii="Arial" w:hAnsi="Arial" w:cs="Arial"/>
          <w:sz w:val="24"/>
          <w:szCs w:val="24"/>
        </w:rPr>
      </w:pPr>
      <w:r w:rsidRPr="00454EF4">
        <w:rPr>
          <w:rFonts w:ascii="Arial" w:hAnsi="Arial" w:cs="Arial"/>
          <w:b/>
          <w:sz w:val="24"/>
          <w:szCs w:val="24"/>
        </w:rPr>
        <w:t>Background</w:t>
      </w:r>
    </w:p>
    <w:p w:rsidR="00D32900" w:rsidRDefault="00DC0F45" w:rsidP="00184EAF">
      <w:pPr>
        <w:spacing w:line="360" w:lineRule="auto"/>
        <w:contextualSpacing/>
        <w:jc w:val="both"/>
        <w:rPr>
          <w:rFonts w:ascii="Arial" w:hAnsi="Arial" w:cs="Arial"/>
          <w:sz w:val="24"/>
          <w:szCs w:val="24"/>
        </w:rPr>
      </w:pPr>
      <w:r w:rsidRPr="00267C23">
        <w:rPr>
          <w:rFonts w:ascii="Arial" w:hAnsi="Arial" w:cs="Arial"/>
          <w:sz w:val="24"/>
          <w:szCs w:val="24"/>
        </w:rPr>
        <w:t xml:space="preserve">CLÁR (Ceantair Laga Árd-Riachtanais) is a targeted investment programme for rural areas that aims to provide funding for small infrastructural projects in areas that experience disadvantage. The aim of </w:t>
      </w:r>
      <w:r w:rsidR="00A868B0" w:rsidRPr="00267C23">
        <w:rPr>
          <w:rFonts w:ascii="Arial" w:hAnsi="Arial" w:cs="Arial"/>
          <w:sz w:val="24"/>
          <w:szCs w:val="24"/>
        </w:rPr>
        <w:t>CL</w:t>
      </w:r>
      <w:r w:rsidR="00A868B0">
        <w:rPr>
          <w:rFonts w:ascii="Arial" w:hAnsi="Arial" w:cs="Arial"/>
          <w:sz w:val="24"/>
          <w:szCs w:val="24"/>
        </w:rPr>
        <w:t>Á</w:t>
      </w:r>
      <w:r w:rsidR="00A868B0" w:rsidRPr="00267C23">
        <w:rPr>
          <w:rFonts w:ascii="Arial" w:hAnsi="Arial" w:cs="Arial"/>
          <w:sz w:val="24"/>
          <w:szCs w:val="24"/>
        </w:rPr>
        <w:t xml:space="preserve">R </w:t>
      </w:r>
      <w:r w:rsidRPr="00267C23">
        <w:rPr>
          <w:rFonts w:ascii="Arial" w:hAnsi="Arial" w:cs="Arial"/>
          <w:sz w:val="24"/>
          <w:szCs w:val="24"/>
        </w:rPr>
        <w:t>is to support the sustainable development of identified CLÁR areas with the aim of attracting people to live and work there.  The funding works in conjunction with local</w:t>
      </w:r>
      <w:r w:rsidR="002B18B7">
        <w:rPr>
          <w:rFonts w:ascii="Arial" w:hAnsi="Arial" w:cs="Arial"/>
          <w:sz w:val="24"/>
          <w:szCs w:val="24"/>
        </w:rPr>
        <w:t xml:space="preserve">/Agency and other Departmental </w:t>
      </w:r>
      <w:r w:rsidRPr="00267C23">
        <w:rPr>
          <w:rFonts w:ascii="Arial" w:hAnsi="Arial" w:cs="Arial"/>
          <w:sz w:val="24"/>
          <w:szCs w:val="24"/>
        </w:rPr>
        <w:t xml:space="preserve">funding </w:t>
      </w:r>
      <w:r w:rsidR="002B18B7">
        <w:rPr>
          <w:rFonts w:ascii="Arial" w:hAnsi="Arial" w:cs="Arial"/>
          <w:sz w:val="24"/>
          <w:szCs w:val="24"/>
        </w:rPr>
        <w:t xml:space="preserve">programmes </w:t>
      </w:r>
      <w:r w:rsidRPr="00267C23">
        <w:rPr>
          <w:rFonts w:ascii="Arial" w:hAnsi="Arial" w:cs="Arial"/>
          <w:sz w:val="24"/>
          <w:szCs w:val="24"/>
        </w:rPr>
        <w:t xml:space="preserve">and on the basis of locally identified priorities. </w:t>
      </w:r>
    </w:p>
    <w:p w:rsidR="00D26DD0" w:rsidRDefault="00D26DD0" w:rsidP="00184EAF">
      <w:pPr>
        <w:spacing w:line="360" w:lineRule="auto"/>
        <w:contextualSpacing/>
        <w:jc w:val="both"/>
        <w:rPr>
          <w:rFonts w:ascii="Arial" w:hAnsi="Arial" w:cs="Arial"/>
          <w:sz w:val="24"/>
          <w:szCs w:val="24"/>
        </w:rPr>
      </w:pPr>
    </w:p>
    <w:p w:rsidR="00D26DD0" w:rsidRDefault="005549A9" w:rsidP="00184EAF">
      <w:pPr>
        <w:spacing w:line="360" w:lineRule="auto"/>
        <w:contextualSpacing/>
        <w:jc w:val="both"/>
        <w:rPr>
          <w:rFonts w:ascii="Arial" w:hAnsi="Arial" w:cs="Arial"/>
          <w:sz w:val="24"/>
          <w:szCs w:val="24"/>
        </w:rPr>
      </w:pPr>
      <w:r>
        <w:rPr>
          <w:rFonts w:ascii="Arial" w:hAnsi="Arial" w:cs="Arial"/>
          <w:b/>
          <w:sz w:val="24"/>
          <w:szCs w:val="24"/>
        </w:rPr>
        <w:t>Funding Allocation for 201</w:t>
      </w:r>
      <w:r w:rsidR="004F1973">
        <w:rPr>
          <w:rFonts w:ascii="Arial" w:hAnsi="Arial" w:cs="Arial"/>
          <w:b/>
          <w:sz w:val="24"/>
          <w:szCs w:val="24"/>
        </w:rPr>
        <w:t>8</w:t>
      </w:r>
    </w:p>
    <w:p w:rsidR="006B2C91" w:rsidRDefault="006B2C91" w:rsidP="00184EAF">
      <w:pPr>
        <w:spacing w:line="360" w:lineRule="auto"/>
        <w:contextualSpacing/>
        <w:jc w:val="both"/>
        <w:rPr>
          <w:rFonts w:ascii="Arial" w:hAnsi="Arial" w:cs="Arial"/>
          <w:sz w:val="24"/>
          <w:szCs w:val="24"/>
        </w:rPr>
      </w:pPr>
      <w:r>
        <w:rPr>
          <w:rFonts w:ascii="Arial" w:hAnsi="Arial" w:cs="Arial"/>
          <w:sz w:val="24"/>
          <w:szCs w:val="24"/>
        </w:rPr>
        <w:t xml:space="preserve">There is an allocation of </w:t>
      </w:r>
      <w:r w:rsidR="00A868B0">
        <w:rPr>
          <w:rFonts w:ascii="Arial" w:hAnsi="Arial" w:cs="Arial"/>
          <w:sz w:val="24"/>
          <w:szCs w:val="24"/>
        </w:rPr>
        <w:t>€5million in total for 201</w:t>
      </w:r>
      <w:r w:rsidR="004F1973">
        <w:rPr>
          <w:rFonts w:ascii="Arial" w:hAnsi="Arial" w:cs="Arial"/>
          <w:sz w:val="24"/>
          <w:szCs w:val="24"/>
        </w:rPr>
        <w:t>8</w:t>
      </w:r>
      <w:r w:rsidR="008A4163">
        <w:rPr>
          <w:rFonts w:ascii="Arial" w:hAnsi="Arial" w:cs="Arial"/>
          <w:sz w:val="24"/>
          <w:szCs w:val="24"/>
        </w:rPr>
        <w:t>,</w:t>
      </w:r>
      <w:r w:rsidR="007C095B">
        <w:rPr>
          <w:rFonts w:ascii="Arial" w:hAnsi="Arial" w:cs="Arial"/>
          <w:sz w:val="24"/>
          <w:szCs w:val="24"/>
        </w:rPr>
        <w:t xml:space="preserve"> of which</w:t>
      </w:r>
      <w:r w:rsidR="008A4163">
        <w:rPr>
          <w:rFonts w:ascii="Arial" w:hAnsi="Arial" w:cs="Arial"/>
          <w:sz w:val="24"/>
          <w:szCs w:val="24"/>
        </w:rPr>
        <w:t>,</w:t>
      </w:r>
      <w:r w:rsidR="007C095B">
        <w:rPr>
          <w:rFonts w:ascii="Arial" w:hAnsi="Arial" w:cs="Arial"/>
          <w:sz w:val="24"/>
          <w:szCs w:val="24"/>
        </w:rPr>
        <w:t xml:space="preserve"> up to </w:t>
      </w:r>
      <w:r w:rsidR="004F1973">
        <w:rPr>
          <w:rFonts w:ascii="Arial" w:hAnsi="Arial" w:cs="Arial"/>
          <w:sz w:val="24"/>
          <w:szCs w:val="24"/>
        </w:rPr>
        <w:t>€4</w:t>
      </w:r>
      <w:r w:rsidR="00D26DD0">
        <w:rPr>
          <w:rFonts w:ascii="Arial" w:hAnsi="Arial" w:cs="Arial"/>
          <w:sz w:val="24"/>
          <w:szCs w:val="24"/>
        </w:rPr>
        <w:t xml:space="preserve"> million </w:t>
      </w:r>
      <w:r w:rsidR="008A4163">
        <w:rPr>
          <w:rFonts w:ascii="Arial" w:hAnsi="Arial" w:cs="Arial"/>
          <w:sz w:val="24"/>
          <w:szCs w:val="24"/>
        </w:rPr>
        <w:t xml:space="preserve">is </w:t>
      </w:r>
      <w:r w:rsidR="007C095B">
        <w:rPr>
          <w:rFonts w:ascii="Arial" w:hAnsi="Arial" w:cs="Arial"/>
          <w:sz w:val="24"/>
          <w:szCs w:val="24"/>
        </w:rPr>
        <w:t xml:space="preserve">available under </w:t>
      </w:r>
      <w:r w:rsidR="004F1973">
        <w:rPr>
          <w:rFonts w:ascii="Arial" w:hAnsi="Arial" w:cs="Arial"/>
          <w:sz w:val="24"/>
          <w:szCs w:val="24"/>
        </w:rPr>
        <w:t>2</w:t>
      </w:r>
      <w:r w:rsidR="00526AF8">
        <w:rPr>
          <w:rFonts w:ascii="Arial" w:hAnsi="Arial" w:cs="Arial"/>
          <w:sz w:val="24"/>
          <w:szCs w:val="24"/>
        </w:rPr>
        <w:t xml:space="preserve"> measures to be operated via Local Authorities</w:t>
      </w:r>
      <w:r w:rsidR="007C095B" w:rsidRPr="007C095B">
        <w:rPr>
          <w:rFonts w:ascii="Arial" w:hAnsi="Arial" w:cs="Arial"/>
          <w:sz w:val="24"/>
          <w:szCs w:val="24"/>
        </w:rPr>
        <w:t xml:space="preserve"> </w:t>
      </w:r>
      <w:r w:rsidR="007C095B">
        <w:rPr>
          <w:rFonts w:ascii="Arial" w:hAnsi="Arial" w:cs="Arial"/>
          <w:sz w:val="24"/>
          <w:szCs w:val="24"/>
        </w:rPr>
        <w:t>for a range of School and Community projects</w:t>
      </w:r>
      <w:r w:rsidR="00526AF8">
        <w:rPr>
          <w:rFonts w:ascii="Arial" w:hAnsi="Arial" w:cs="Arial"/>
          <w:sz w:val="24"/>
          <w:szCs w:val="24"/>
        </w:rPr>
        <w:t xml:space="preserve">. </w:t>
      </w:r>
    </w:p>
    <w:p w:rsidR="00B94C78" w:rsidRPr="00191937" w:rsidRDefault="00B94C78" w:rsidP="00184EAF">
      <w:pPr>
        <w:spacing w:line="360" w:lineRule="auto"/>
        <w:contextualSpacing/>
        <w:jc w:val="both"/>
        <w:rPr>
          <w:rFonts w:ascii="Arial" w:hAnsi="Arial" w:cs="Arial"/>
          <w:b/>
          <w:sz w:val="24"/>
          <w:szCs w:val="24"/>
        </w:rPr>
      </w:pPr>
    </w:p>
    <w:p w:rsidR="00D326F9" w:rsidRDefault="00D326F9" w:rsidP="00184EAF">
      <w:pPr>
        <w:spacing w:line="360" w:lineRule="auto"/>
        <w:contextualSpacing/>
        <w:jc w:val="both"/>
        <w:rPr>
          <w:rFonts w:ascii="Arial" w:hAnsi="Arial" w:cs="Arial"/>
          <w:sz w:val="24"/>
          <w:szCs w:val="24"/>
        </w:rPr>
      </w:pPr>
      <w:r>
        <w:rPr>
          <w:rFonts w:ascii="Arial" w:hAnsi="Arial" w:cs="Arial"/>
          <w:sz w:val="24"/>
          <w:szCs w:val="24"/>
        </w:rPr>
        <w:t>Measure 1:  Support for Schools/Community Safety Measures (€2</w:t>
      </w:r>
      <w:r w:rsidR="00ED1FF7">
        <w:rPr>
          <w:rFonts w:ascii="Arial" w:hAnsi="Arial" w:cs="Arial"/>
          <w:sz w:val="24"/>
          <w:szCs w:val="24"/>
        </w:rPr>
        <w:t>M</w:t>
      </w:r>
      <w:r>
        <w:rPr>
          <w:rFonts w:ascii="Arial" w:hAnsi="Arial" w:cs="Arial"/>
          <w:sz w:val="24"/>
          <w:szCs w:val="24"/>
        </w:rPr>
        <w:t>)</w:t>
      </w:r>
    </w:p>
    <w:p w:rsidR="00D326F9" w:rsidRDefault="00D326F9" w:rsidP="00184EAF">
      <w:pPr>
        <w:spacing w:line="360" w:lineRule="auto"/>
        <w:contextualSpacing/>
        <w:jc w:val="both"/>
        <w:rPr>
          <w:rFonts w:ascii="Arial" w:hAnsi="Arial" w:cs="Arial"/>
          <w:sz w:val="24"/>
          <w:szCs w:val="24"/>
        </w:rPr>
      </w:pPr>
      <w:r>
        <w:rPr>
          <w:rFonts w:ascii="Arial" w:hAnsi="Arial" w:cs="Arial"/>
          <w:sz w:val="24"/>
          <w:szCs w:val="24"/>
        </w:rPr>
        <w:t xml:space="preserve">Measure 2:  Play Areas </w:t>
      </w:r>
      <w:r w:rsidR="00FF3DD2">
        <w:rPr>
          <w:rFonts w:ascii="Arial" w:hAnsi="Arial" w:cs="Arial"/>
          <w:sz w:val="24"/>
          <w:szCs w:val="24"/>
        </w:rPr>
        <w:t xml:space="preserve">(Including MUGAs) </w:t>
      </w:r>
      <w:r>
        <w:rPr>
          <w:rFonts w:ascii="Arial" w:hAnsi="Arial" w:cs="Arial"/>
          <w:sz w:val="24"/>
          <w:szCs w:val="24"/>
        </w:rPr>
        <w:t>(</w:t>
      </w:r>
      <w:r w:rsidRPr="0094077F">
        <w:rPr>
          <w:rFonts w:ascii="Arial" w:hAnsi="Arial" w:cs="Arial"/>
          <w:sz w:val="24"/>
          <w:szCs w:val="24"/>
        </w:rPr>
        <w:t>€</w:t>
      </w:r>
      <w:r w:rsidR="00ED1FF7">
        <w:rPr>
          <w:rFonts w:ascii="Arial" w:hAnsi="Arial" w:cs="Arial"/>
          <w:sz w:val="24"/>
          <w:szCs w:val="24"/>
        </w:rPr>
        <w:t>2M</w:t>
      </w:r>
      <w:r>
        <w:rPr>
          <w:rFonts w:ascii="Arial" w:hAnsi="Arial" w:cs="Arial"/>
          <w:sz w:val="24"/>
          <w:szCs w:val="24"/>
        </w:rPr>
        <w:t>)</w:t>
      </w:r>
    </w:p>
    <w:p w:rsidR="00526AF8" w:rsidRDefault="00526AF8" w:rsidP="00EE7159">
      <w:pPr>
        <w:spacing w:line="240" w:lineRule="auto"/>
        <w:contextualSpacing/>
        <w:jc w:val="both"/>
        <w:rPr>
          <w:rFonts w:ascii="Arial" w:hAnsi="Arial" w:cs="Arial"/>
          <w:sz w:val="24"/>
          <w:szCs w:val="24"/>
        </w:rPr>
      </w:pPr>
    </w:p>
    <w:p w:rsidR="00422CA3" w:rsidRDefault="00422CA3" w:rsidP="00EE7159">
      <w:pPr>
        <w:spacing w:line="240" w:lineRule="auto"/>
        <w:contextualSpacing/>
        <w:jc w:val="both"/>
        <w:rPr>
          <w:rFonts w:ascii="Arial" w:hAnsi="Arial" w:cs="Arial"/>
          <w:b/>
          <w:sz w:val="24"/>
          <w:szCs w:val="24"/>
        </w:rPr>
      </w:pPr>
      <w:r w:rsidRPr="001E6DC3">
        <w:rPr>
          <w:rFonts w:ascii="Arial" w:hAnsi="Arial" w:cs="Arial"/>
          <w:b/>
          <w:sz w:val="24"/>
          <w:szCs w:val="24"/>
        </w:rPr>
        <w:t>Timelines</w:t>
      </w:r>
    </w:p>
    <w:p w:rsidR="00B94C78" w:rsidRPr="001E6DC3" w:rsidRDefault="00B94C78" w:rsidP="00EE7159">
      <w:pPr>
        <w:spacing w:line="240" w:lineRule="auto"/>
        <w:contextualSpacing/>
        <w:jc w:val="both"/>
        <w:rPr>
          <w:rFonts w:ascii="Arial" w:hAnsi="Arial" w:cs="Arial"/>
          <w:b/>
          <w:sz w:val="24"/>
          <w:szCs w:val="24"/>
        </w:rPr>
      </w:pPr>
    </w:p>
    <w:tbl>
      <w:tblPr>
        <w:tblStyle w:val="TableGrid"/>
        <w:tblW w:w="8410" w:type="dxa"/>
        <w:tblInd w:w="392" w:type="dxa"/>
        <w:tblLook w:val="04A0"/>
      </w:tblPr>
      <w:tblGrid>
        <w:gridCol w:w="4298"/>
        <w:gridCol w:w="4112"/>
      </w:tblGrid>
      <w:tr w:rsidR="00422CA3" w:rsidTr="0090142A">
        <w:tc>
          <w:tcPr>
            <w:tcW w:w="4298" w:type="dxa"/>
          </w:tcPr>
          <w:p w:rsidR="00422CA3" w:rsidRDefault="00422CA3" w:rsidP="00EE7159">
            <w:pPr>
              <w:contextualSpacing/>
              <w:jc w:val="both"/>
              <w:rPr>
                <w:rFonts w:ascii="Arial" w:hAnsi="Arial" w:cs="Arial"/>
                <w:sz w:val="24"/>
                <w:szCs w:val="24"/>
              </w:rPr>
            </w:pPr>
            <w:r>
              <w:rPr>
                <w:rFonts w:ascii="Arial" w:hAnsi="Arial" w:cs="Arial"/>
                <w:sz w:val="24"/>
                <w:szCs w:val="24"/>
              </w:rPr>
              <w:t>Scheme launch</w:t>
            </w:r>
          </w:p>
        </w:tc>
        <w:tc>
          <w:tcPr>
            <w:tcW w:w="4112" w:type="dxa"/>
          </w:tcPr>
          <w:p w:rsidR="00422CA3" w:rsidRDefault="004F1973">
            <w:pPr>
              <w:contextualSpacing/>
              <w:jc w:val="both"/>
              <w:rPr>
                <w:rFonts w:ascii="Arial" w:hAnsi="Arial" w:cs="Arial"/>
                <w:sz w:val="24"/>
                <w:szCs w:val="24"/>
              </w:rPr>
            </w:pPr>
            <w:r>
              <w:rPr>
                <w:rFonts w:ascii="Arial" w:hAnsi="Arial" w:cs="Arial"/>
                <w:sz w:val="24"/>
                <w:szCs w:val="24"/>
              </w:rPr>
              <w:t>1</w:t>
            </w:r>
            <w:r w:rsidR="00D00A8A">
              <w:rPr>
                <w:rFonts w:ascii="Arial" w:hAnsi="Arial" w:cs="Arial"/>
                <w:sz w:val="24"/>
                <w:szCs w:val="24"/>
              </w:rPr>
              <w:t>5</w:t>
            </w:r>
            <w:r>
              <w:rPr>
                <w:rFonts w:ascii="Arial" w:hAnsi="Arial" w:cs="Arial"/>
                <w:sz w:val="24"/>
                <w:szCs w:val="24"/>
                <w:vertAlign w:val="superscript"/>
              </w:rPr>
              <w:t>th</w:t>
            </w:r>
            <w:r w:rsidR="00526AF8">
              <w:rPr>
                <w:rFonts w:ascii="Arial" w:hAnsi="Arial" w:cs="Arial"/>
                <w:sz w:val="24"/>
                <w:szCs w:val="24"/>
              </w:rPr>
              <w:t xml:space="preserve"> </w:t>
            </w:r>
            <w:r w:rsidR="00422CA3">
              <w:rPr>
                <w:rFonts w:ascii="Arial" w:hAnsi="Arial" w:cs="Arial"/>
                <w:sz w:val="24"/>
                <w:szCs w:val="24"/>
              </w:rPr>
              <w:t>March</w:t>
            </w:r>
          </w:p>
        </w:tc>
      </w:tr>
      <w:tr w:rsidR="00422CA3" w:rsidTr="0090142A">
        <w:tc>
          <w:tcPr>
            <w:tcW w:w="4298" w:type="dxa"/>
          </w:tcPr>
          <w:p w:rsidR="00422CA3" w:rsidRDefault="00422CA3">
            <w:pPr>
              <w:contextualSpacing/>
              <w:jc w:val="both"/>
              <w:rPr>
                <w:rFonts w:ascii="Arial" w:hAnsi="Arial" w:cs="Arial"/>
                <w:sz w:val="24"/>
                <w:szCs w:val="24"/>
              </w:rPr>
            </w:pPr>
            <w:r>
              <w:rPr>
                <w:rFonts w:ascii="Arial" w:hAnsi="Arial" w:cs="Arial"/>
                <w:sz w:val="24"/>
                <w:szCs w:val="24"/>
              </w:rPr>
              <w:t xml:space="preserve">Applications </w:t>
            </w:r>
            <w:r w:rsidR="00526AF8">
              <w:rPr>
                <w:rFonts w:ascii="Arial" w:hAnsi="Arial" w:cs="Arial"/>
                <w:sz w:val="24"/>
                <w:szCs w:val="24"/>
              </w:rPr>
              <w:t>to be received by the Department</w:t>
            </w:r>
          </w:p>
        </w:tc>
        <w:tc>
          <w:tcPr>
            <w:tcW w:w="4112" w:type="dxa"/>
          </w:tcPr>
          <w:p w:rsidR="00422CA3" w:rsidRDefault="00526AF8" w:rsidP="00C639FB">
            <w:pPr>
              <w:contextualSpacing/>
              <w:jc w:val="both"/>
              <w:rPr>
                <w:rFonts w:ascii="Arial" w:hAnsi="Arial" w:cs="Arial"/>
                <w:sz w:val="24"/>
                <w:szCs w:val="24"/>
              </w:rPr>
            </w:pPr>
            <w:r>
              <w:rPr>
                <w:rFonts w:ascii="Arial" w:hAnsi="Arial" w:cs="Arial"/>
                <w:sz w:val="24"/>
                <w:szCs w:val="24"/>
              </w:rPr>
              <w:t xml:space="preserve">By </w:t>
            </w:r>
            <w:r w:rsidR="004F1973">
              <w:rPr>
                <w:rFonts w:ascii="Arial" w:hAnsi="Arial" w:cs="Arial"/>
                <w:sz w:val="24"/>
                <w:szCs w:val="24"/>
              </w:rPr>
              <w:t xml:space="preserve">April </w:t>
            </w:r>
            <w:r w:rsidR="00C639FB">
              <w:rPr>
                <w:rFonts w:ascii="Arial" w:hAnsi="Arial" w:cs="Arial"/>
                <w:sz w:val="24"/>
                <w:szCs w:val="24"/>
              </w:rPr>
              <w:t xml:space="preserve"> 30</w:t>
            </w:r>
            <w:r w:rsidR="004F1973" w:rsidRPr="00C639FB">
              <w:rPr>
                <w:rFonts w:ascii="Arial" w:hAnsi="Arial" w:cs="Arial"/>
                <w:sz w:val="24"/>
                <w:szCs w:val="24"/>
                <w:vertAlign w:val="superscript"/>
              </w:rPr>
              <w:t>th</w:t>
            </w:r>
            <w:r w:rsidR="004F1973">
              <w:rPr>
                <w:rFonts w:ascii="Arial" w:hAnsi="Arial" w:cs="Arial"/>
                <w:sz w:val="24"/>
                <w:szCs w:val="24"/>
              </w:rPr>
              <w:t xml:space="preserve"> </w:t>
            </w:r>
          </w:p>
        </w:tc>
      </w:tr>
      <w:tr w:rsidR="00422CA3" w:rsidTr="0090142A">
        <w:tc>
          <w:tcPr>
            <w:tcW w:w="4298" w:type="dxa"/>
          </w:tcPr>
          <w:p w:rsidR="00422CA3" w:rsidRDefault="00422CA3" w:rsidP="00EE7159">
            <w:pPr>
              <w:contextualSpacing/>
              <w:jc w:val="both"/>
              <w:rPr>
                <w:rFonts w:ascii="Arial" w:hAnsi="Arial" w:cs="Arial"/>
                <w:sz w:val="24"/>
                <w:szCs w:val="24"/>
              </w:rPr>
            </w:pPr>
            <w:r>
              <w:rPr>
                <w:rFonts w:ascii="Arial" w:hAnsi="Arial" w:cs="Arial"/>
                <w:sz w:val="24"/>
                <w:szCs w:val="24"/>
              </w:rPr>
              <w:t>Assessment and decisions, contracts</w:t>
            </w:r>
          </w:p>
        </w:tc>
        <w:tc>
          <w:tcPr>
            <w:tcW w:w="4112" w:type="dxa"/>
          </w:tcPr>
          <w:p w:rsidR="00422CA3" w:rsidRDefault="00526AF8">
            <w:pPr>
              <w:contextualSpacing/>
              <w:jc w:val="both"/>
              <w:rPr>
                <w:rFonts w:ascii="Arial" w:hAnsi="Arial" w:cs="Arial"/>
                <w:sz w:val="24"/>
                <w:szCs w:val="24"/>
              </w:rPr>
            </w:pPr>
            <w:r>
              <w:rPr>
                <w:rFonts w:ascii="Arial" w:hAnsi="Arial" w:cs="Arial"/>
                <w:sz w:val="24"/>
                <w:szCs w:val="24"/>
              </w:rPr>
              <w:t xml:space="preserve">By  </w:t>
            </w:r>
            <w:r w:rsidR="004F1973">
              <w:rPr>
                <w:rFonts w:ascii="Arial" w:hAnsi="Arial" w:cs="Arial"/>
                <w:sz w:val="24"/>
                <w:szCs w:val="24"/>
              </w:rPr>
              <w:t>May 31</w:t>
            </w:r>
            <w:r w:rsidR="004F1973" w:rsidRPr="00C639FB">
              <w:rPr>
                <w:rFonts w:ascii="Arial" w:hAnsi="Arial" w:cs="Arial"/>
                <w:sz w:val="24"/>
                <w:szCs w:val="24"/>
                <w:vertAlign w:val="superscript"/>
              </w:rPr>
              <w:t>st</w:t>
            </w:r>
            <w:r w:rsidR="004F1973">
              <w:rPr>
                <w:rFonts w:ascii="Arial" w:hAnsi="Arial" w:cs="Arial"/>
                <w:sz w:val="24"/>
                <w:szCs w:val="24"/>
              </w:rPr>
              <w:t xml:space="preserve"> </w:t>
            </w:r>
            <w:r w:rsidR="007C095B">
              <w:rPr>
                <w:rFonts w:ascii="Arial" w:hAnsi="Arial" w:cs="Arial"/>
                <w:sz w:val="24"/>
                <w:szCs w:val="24"/>
              </w:rPr>
              <w:t xml:space="preserve">  </w:t>
            </w:r>
          </w:p>
        </w:tc>
      </w:tr>
      <w:tr w:rsidR="00422CA3" w:rsidTr="0090142A">
        <w:tc>
          <w:tcPr>
            <w:tcW w:w="4298" w:type="dxa"/>
          </w:tcPr>
          <w:p w:rsidR="00422CA3" w:rsidRDefault="004F1973" w:rsidP="00EE7159">
            <w:pPr>
              <w:contextualSpacing/>
              <w:jc w:val="both"/>
              <w:rPr>
                <w:rFonts w:ascii="Arial" w:hAnsi="Arial" w:cs="Arial"/>
                <w:sz w:val="24"/>
                <w:szCs w:val="24"/>
              </w:rPr>
            </w:pPr>
            <w:r>
              <w:rPr>
                <w:rFonts w:ascii="Arial" w:hAnsi="Arial" w:cs="Arial"/>
                <w:sz w:val="24"/>
                <w:szCs w:val="24"/>
              </w:rPr>
              <w:t>Project Completion/Drawdown</w:t>
            </w:r>
          </w:p>
        </w:tc>
        <w:tc>
          <w:tcPr>
            <w:tcW w:w="4112" w:type="dxa"/>
          </w:tcPr>
          <w:p w:rsidR="00422CA3" w:rsidRDefault="00422CA3">
            <w:pPr>
              <w:contextualSpacing/>
              <w:jc w:val="both"/>
              <w:rPr>
                <w:rFonts w:ascii="Arial" w:hAnsi="Arial" w:cs="Arial"/>
                <w:sz w:val="24"/>
                <w:szCs w:val="24"/>
              </w:rPr>
            </w:pPr>
            <w:r>
              <w:rPr>
                <w:rFonts w:ascii="Arial" w:hAnsi="Arial" w:cs="Arial"/>
                <w:sz w:val="24"/>
                <w:szCs w:val="24"/>
              </w:rPr>
              <w:t>Sept/Oct</w:t>
            </w:r>
            <w:r w:rsidR="00526AF8">
              <w:rPr>
                <w:rFonts w:ascii="Arial" w:hAnsi="Arial" w:cs="Arial"/>
                <w:sz w:val="24"/>
                <w:szCs w:val="24"/>
              </w:rPr>
              <w:t xml:space="preserve"> </w:t>
            </w:r>
          </w:p>
        </w:tc>
      </w:tr>
    </w:tbl>
    <w:p w:rsidR="00E929EE" w:rsidRDefault="00E929EE" w:rsidP="00037E71">
      <w:pPr>
        <w:rPr>
          <w:rFonts w:ascii="Arial" w:hAnsi="Arial" w:cs="Arial"/>
          <w:b/>
          <w:bCs/>
          <w:sz w:val="24"/>
          <w:szCs w:val="24"/>
        </w:rPr>
      </w:pPr>
      <w:bookmarkStart w:id="0" w:name="_GoBack"/>
      <w:bookmarkEnd w:id="0"/>
    </w:p>
    <w:p w:rsidR="00C7614A" w:rsidRDefault="00037E71" w:rsidP="00037E71">
      <w:pPr>
        <w:spacing w:line="360" w:lineRule="auto"/>
        <w:contextualSpacing/>
        <w:jc w:val="both"/>
        <w:rPr>
          <w:rFonts w:ascii="Arial" w:hAnsi="Arial" w:cs="Arial"/>
          <w:sz w:val="24"/>
          <w:szCs w:val="24"/>
        </w:rPr>
      </w:pPr>
      <w:r>
        <w:rPr>
          <w:rFonts w:ascii="Arial" w:hAnsi="Arial" w:cs="Arial"/>
          <w:b/>
          <w:bCs/>
          <w:sz w:val="24"/>
          <w:szCs w:val="24"/>
        </w:rPr>
        <w:t>Applications</w:t>
      </w:r>
    </w:p>
    <w:p w:rsidR="00F66446" w:rsidRDefault="00F66446" w:rsidP="00037E71">
      <w:pPr>
        <w:spacing w:line="360" w:lineRule="auto"/>
        <w:contextualSpacing/>
        <w:jc w:val="both"/>
        <w:rPr>
          <w:rFonts w:ascii="Arial" w:hAnsi="Arial" w:cs="Arial"/>
          <w:sz w:val="24"/>
          <w:szCs w:val="24"/>
        </w:rPr>
      </w:pPr>
      <w:r>
        <w:rPr>
          <w:rFonts w:ascii="Arial" w:hAnsi="Arial" w:cs="Arial"/>
          <w:sz w:val="24"/>
          <w:szCs w:val="24"/>
        </w:rPr>
        <w:t xml:space="preserve">The 2018 scheme will allow for applications to be submitted to the LA from Schools, </w:t>
      </w:r>
      <w:r w:rsidR="0065711C">
        <w:rPr>
          <w:rFonts w:ascii="Arial" w:hAnsi="Arial" w:cs="Arial"/>
          <w:sz w:val="24"/>
          <w:szCs w:val="24"/>
        </w:rPr>
        <w:t xml:space="preserve">and </w:t>
      </w:r>
      <w:r>
        <w:rPr>
          <w:rFonts w:ascii="Arial" w:hAnsi="Arial" w:cs="Arial"/>
          <w:sz w:val="24"/>
          <w:szCs w:val="24"/>
        </w:rPr>
        <w:t>Community Groups</w:t>
      </w:r>
      <w:r w:rsidR="0065711C">
        <w:rPr>
          <w:rFonts w:ascii="Arial" w:hAnsi="Arial" w:cs="Arial"/>
          <w:sz w:val="24"/>
          <w:szCs w:val="24"/>
        </w:rPr>
        <w:t>.</w:t>
      </w:r>
      <w:r>
        <w:rPr>
          <w:rFonts w:ascii="Arial" w:hAnsi="Arial" w:cs="Arial"/>
          <w:sz w:val="24"/>
          <w:szCs w:val="24"/>
        </w:rPr>
        <w:t xml:space="preserve"> </w:t>
      </w:r>
    </w:p>
    <w:p w:rsidR="00FB1DD6" w:rsidRDefault="00037E71" w:rsidP="00037E71">
      <w:pPr>
        <w:spacing w:line="360" w:lineRule="auto"/>
        <w:contextualSpacing/>
        <w:jc w:val="both"/>
        <w:rPr>
          <w:rFonts w:ascii="Arial" w:hAnsi="Arial" w:cs="Arial"/>
          <w:sz w:val="24"/>
          <w:szCs w:val="24"/>
        </w:rPr>
      </w:pPr>
      <w:r>
        <w:rPr>
          <w:rFonts w:ascii="Arial" w:hAnsi="Arial" w:cs="Arial"/>
          <w:sz w:val="24"/>
          <w:szCs w:val="24"/>
        </w:rPr>
        <w:lastRenderedPageBreak/>
        <w:t xml:space="preserve">Applications under measure 1 may include a number of </w:t>
      </w:r>
      <w:r w:rsidR="00F66446">
        <w:rPr>
          <w:rFonts w:ascii="Arial" w:hAnsi="Arial" w:cs="Arial"/>
          <w:sz w:val="24"/>
          <w:szCs w:val="24"/>
        </w:rPr>
        <w:t xml:space="preserve">different </w:t>
      </w:r>
      <w:r>
        <w:rPr>
          <w:rFonts w:ascii="Arial" w:hAnsi="Arial" w:cs="Arial"/>
          <w:sz w:val="24"/>
          <w:szCs w:val="24"/>
        </w:rPr>
        <w:t xml:space="preserve">elements </w:t>
      </w:r>
      <w:r w:rsidR="00FB1DD6">
        <w:rPr>
          <w:rFonts w:ascii="Arial" w:hAnsi="Arial" w:cs="Arial"/>
          <w:sz w:val="24"/>
          <w:szCs w:val="24"/>
        </w:rPr>
        <w:t>(see detailed measure outline</w:t>
      </w:r>
      <w:r w:rsidR="004A2321">
        <w:rPr>
          <w:rFonts w:ascii="Arial" w:hAnsi="Arial" w:cs="Arial"/>
          <w:sz w:val="24"/>
          <w:szCs w:val="24"/>
        </w:rPr>
        <w:t xml:space="preserve"> below</w:t>
      </w:r>
      <w:r w:rsidR="00FB1DD6">
        <w:rPr>
          <w:rFonts w:ascii="Arial" w:hAnsi="Arial" w:cs="Arial"/>
          <w:sz w:val="24"/>
          <w:szCs w:val="24"/>
        </w:rPr>
        <w:t xml:space="preserve">) </w:t>
      </w:r>
      <w:r w:rsidR="00F66446">
        <w:rPr>
          <w:rFonts w:ascii="Arial" w:hAnsi="Arial" w:cs="Arial"/>
          <w:sz w:val="24"/>
          <w:szCs w:val="24"/>
        </w:rPr>
        <w:t xml:space="preserve">in respect of </w:t>
      </w:r>
      <w:r>
        <w:rPr>
          <w:rFonts w:ascii="Arial" w:hAnsi="Arial" w:cs="Arial"/>
          <w:sz w:val="24"/>
          <w:szCs w:val="24"/>
        </w:rPr>
        <w:t xml:space="preserve">a single </w:t>
      </w:r>
      <w:r w:rsidR="00F66446">
        <w:rPr>
          <w:rFonts w:ascii="Arial" w:hAnsi="Arial" w:cs="Arial"/>
          <w:sz w:val="24"/>
          <w:szCs w:val="24"/>
        </w:rPr>
        <w:t>facility</w:t>
      </w:r>
      <w:r>
        <w:rPr>
          <w:rFonts w:ascii="Arial" w:hAnsi="Arial" w:cs="Arial"/>
          <w:sz w:val="24"/>
          <w:szCs w:val="24"/>
        </w:rPr>
        <w:t xml:space="preserve"> (school or community) up to the maximum funding limit outlined in the measure.</w:t>
      </w:r>
      <w:r w:rsidR="004F1973">
        <w:rPr>
          <w:rFonts w:ascii="Arial" w:hAnsi="Arial" w:cs="Arial"/>
          <w:sz w:val="24"/>
          <w:szCs w:val="24"/>
        </w:rPr>
        <w:t xml:space="preserve"> </w:t>
      </w:r>
    </w:p>
    <w:p w:rsidR="00FB1DD6" w:rsidRDefault="00FB1DD6" w:rsidP="00037E71">
      <w:pPr>
        <w:spacing w:line="360" w:lineRule="auto"/>
        <w:contextualSpacing/>
        <w:jc w:val="both"/>
        <w:rPr>
          <w:rFonts w:ascii="Arial" w:hAnsi="Arial" w:cs="Arial"/>
          <w:sz w:val="24"/>
          <w:szCs w:val="24"/>
        </w:rPr>
      </w:pPr>
    </w:p>
    <w:p w:rsidR="00FB1DD6" w:rsidRDefault="00FB1DD6" w:rsidP="00037E71">
      <w:pPr>
        <w:spacing w:line="360" w:lineRule="auto"/>
        <w:contextualSpacing/>
        <w:jc w:val="both"/>
        <w:rPr>
          <w:rFonts w:ascii="Arial" w:hAnsi="Arial" w:cs="Arial"/>
          <w:b/>
          <w:sz w:val="24"/>
          <w:szCs w:val="24"/>
        </w:rPr>
      </w:pPr>
      <w:r w:rsidRPr="00C639FB">
        <w:rPr>
          <w:rFonts w:ascii="Arial" w:hAnsi="Arial" w:cs="Arial"/>
          <w:b/>
          <w:sz w:val="24"/>
          <w:szCs w:val="24"/>
        </w:rPr>
        <w:t>Please note that a</w:t>
      </w:r>
      <w:r w:rsidR="004F1973" w:rsidRPr="00C639FB">
        <w:rPr>
          <w:rFonts w:ascii="Arial" w:hAnsi="Arial" w:cs="Arial"/>
          <w:b/>
          <w:sz w:val="24"/>
          <w:szCs w:val="24"/>
        </w:rPr>
        <w:t>pplication</w:t>
      </w:r>
      <w:r w:rsidR="00F66446" w:rsidRPr="00C639FB">
        <w:rPr>
          <w:rFonts w:ascii="Arial" w:hAnsi="Arial" w:cs="Arial"/>
          <w:b/>
          <w:sz w:val="24"/>
          <w:szCs w:val="24"/>
        </w:rPr>
        <w:t xml:space="preserve">s in respect of </w:t>
      </w:r>
      <w:r w:rsidR="004F1973" w:rsidRPr="00C639FB">
        <w:rPr>
          <w:rFonts w:ascii="Arial" w:hAnsi="Arial" w:cs="Arial"/>
          <w:b/>
          <w:sz w:val="24"/>
          <w:szCs w:val="24"/>
        </w:rPr>
        <w:t xml:space="preserve">each </w:t>
      </w:r>
      <w:r w:rsidR="00F66446" w:rsidRPr="00C639FB">
        <w:rPr>
          <w:rFonts w:ascii="Arial" w:hAnsi="Arial" w:cs="Arial"/>
          <w:b/>
          <w:sz w:val="24"/>
          <w:szCs w:val="24"/>
          <w:u w:val="single"/>
        </w:rPr>
        <w:t>separate facility</w:t>
      </w:r>
      <w:r w:rsidR="004F1973" w:rsidRPr="00C639FB">
        <w:rPr>
          <w:rFonts w:ascii="Arial" w:hAnsi="Arial" w:cs="Arial"/>
          <w:b/>
          <w:sz w:val="24"/>
          <w:szCs w:val="24"/>
        </w:rPr>
        <w:t xml:space="preserve"> must be submitted on a </w:t>
      </w:r>
      <w:r w:rsidR="004F1973" w:rsidRPr="00C639FB">
        <w:rPr>
          <w:rFonts w:ascii="Arial" w:hAnsi="Arial" w:cs="Arial"/>
          <w:b/>
          <w:sz w:val="24"/>
          <w:szCs w:val="24"/>
          <w:u w:val="single"/>
        </w:rPr>
        <w:t xml:space="preserve">separate application </w:t>
      </w:r>
      <w:r w:rsidR="004F1973" w:rsidRPr="00C639FB">
        <w:rPr>
          <w:rFonts w:ascii="Arial" w:hAnsi="Arial" w:cs="Arial"/>
          <w:b/>
          <w:sz w:val="24"/>
          <w:szCs w:val="24"/>
        </w:rPr>
        <w:t>form</w:t>
      </w:r>
      <w:r w:rsidR="008A4163" w:rsidRPr="00C639FB">
        <w:rPr>
          <w:rFonts w:ascii="Arial" w:hAnsi="Arial" w:cs="Arial"/>
          <w:b/>
          <w:sz w:val="24"/>
          <w:szCs w:val="24"/>
        </w:rPr>
        <w:t>.</w:t>
      </w:r>
      <w:r w:rsidR="004F1973" w:rsidRPr="00C639FB">
        <w:rPr>
          <w:rFonts w:ascii="Arial" w:hAnsi="Arial" w:cs="Arial"/>
          <w:b/>
          <w:sz w:val="24"/>
          <w:szCs w:val="24"/>
        </w:rPr>
        <w:t xml:space="preserve"> </w:t>
      </w:r>
    </w:p>
    <w:p w:rsidR="00695410" w:rsidRDefault="00695410" w:rsidP="00037E71">
      <w:pPr>
        <w:spacing w:line="360" w:lineRule="auto"/>
        <w:contextualSpacing/>
        <w:jc w:val="both"/>
        <w:rPr>
          <w:rFonts w:ascii="Arial" w:hAnsi="Arial" w:cs="Arial"/>
          <w:sz w:val="24"/>
          <w:szCs w:val="24"/>
        </w:rPr>
      </w:pPr>
    </w:p>
    <w:p w:rsidR="00037E71" w:rsidRPr="00C639FB" w:rsidRDefault="004A2321" w:rsidP="00037E71">
      <w:pPr>
        <w:spacing w:line="360" w:lineRule="auto"/>
        <w:contextualSpacing/>
        <w:jc w:val="both"/>
        <w:rPr>
          <w:rFonts w:ascii="Arial" w:hAnsi="Arial" w:cs="Arial"/>
          <w:b/>
          <w:sz w:val="24"/>
          <w:szCs w:val="24"/>
        </w:rPr>
      </w:pPr>
      <w:r>
        <w:rPr>
          <w:rFonts w:ascii="Arial" w:hAnsi="Arial" w:cs="Arial"/>
          <w:b/>
          <w:sz w:val="24"/>
          <w:szCs w:val="24"/>
        </w:rPr>
        <w:t>A</w:t>
      </w:r>
      <w:r w:rsidR="00C639FB">
        <w:rPr>
          <w:rFonts w:ascii="Arial" w:hAnsi="Arial" w:cs="Arial"/>
          <w:b/>
          <w:sz w:val="24"/>
          <w:szCs w:val="24"/>
        </w:rPr>
        <w:t>pplication</w:t>
      </w:r>
      <w:r w:rsidR="00F66446" w:rsidRPr="00C639FB">
        <w:rPr>
          <w:rFonts w:ascii="Arial" w:hAnsi="Arial" w:cs="Arial"/>
          <w:b/>
          <w:sz w:val="24"/>
          <w:szCs w:val="24"/>
        </w:rPr>
        <w:t xml:space="preserve"> </w:t>
      </w:r>
      <w:r w:rsidR="00C639FB">
        <w:rPr>
          <w:rFonts w:ascii="Arial" w:hAnsi="Arial" w:cs="Arial"/>
          <w:b/>
          <w:sz w:val="24"/>
          <w:szCs w:val="24"/>
        </w:rPr>
        <w:t xml:space="preserve">forms detailing projects </w:t>
      </w:r>
      <w:r w:rsidR="00F66446" w:rsidRPr="00C639FB">
        <w:rPr>
          <w:rFonts w:ascii="Arial" w:hAnsi="Arial" w:cs="Arial"/>
          <w:b/>
          <w:sz w:val="24"/>
          <w:szCs w:val="24"/>
        </w:rPr>
        <w:t xml:space="preserve">in respect of multiple facilities </w:t>
      </w:r>
      <w:r w:rsidR="004F1973" w:rsidRPr="00C639FB">
        <w:rPr>
          <w:rFonts w:ascii="Arial" w:hAnsi="Arial" w:cs="Arial"/>
          <w:b/>
          <w:sz w:val="24"/>
          <w:szCs w:val="24"/>
        </w:rPr>
        <w:t xml:space="preserve">will not be considered. </w:t>
      </w:r>
    </w:p>
    <w:p w:rsidR="00037E71" w:rsidRDefault="00037E71" w:rsidP="00037E71">
      <w:pPr>
        <w:spacing w:line="360" w:lineRule="auto"/>
        <w:contextualSpacing/>
        <w:jc w:val="both"/>
        <w:rPr>
          <w:rFonts w:ascii="Arial" w:hAnsi="Arial" w:cs="Arial"/>
          <w:sz w:val="24"/>
          <w:szCs w:val="24"/>
        </w:rPr>
      </w:pPr>
    </w:p>
    <w:p w:rsidR="00037E71" w:rsidRPr="00184EAF" w:rsidRDefault="00037E71" w:rsidP="00184EAF">
      <w:pPr>
        <w:spacing w:line="360" w:lineRule="auto"/>
        <w:jc w:val="both"/>
        <w:rPr>
          <w:rFonts w:ascii="Arial" w:hAnsi="Arial" w:cs="Arial"/>
          <w:sz w:val="24"/>
          <w:szCs w:val="24"/>
        </w:rPr>
      </w:pPr>
      <w:r w:rsidRPr="00191937">
        <w:rPr>
          <w:rFonts w:ascii="Arial" w:hAnsi="Arial" w:cs="Arial"/>
          <w:sz w:val="24"/>
          <w:szCs w:val="24"/>
        </w:rPr>
        <w:t xml:space="preserve">The Department will select a number of projects in whole or in part and will take the proportion of the </w:t>
      </w:r>
      <w:r>
        <w:rPr>
          <w:rFonts w:ascii="Arial" w:hAnsi="Arial" w:cs="Arial"/>
          <w:sz w:val="24"/>
          <w:szCs w:val="24"/>
        </w:rPr>
        <w:t>c</w:t>
      </w:r>
      <w:r w:rsidRPr="00191937">
        <w:rPr>
          <w:rFonts w:ascii="Arial" w:hAnsi="Arial" w:cs="Arial"/>
          <w:sz w:val="24"/>
          <w:szCs w:val="24"/>
        </w:rPr>
        <w:t>ounty that is within CLÁR into account in the decision making process</w:t>
      </w:r>
      <w:r w:rsidR="00AA4820">
        <w:rPr>
          <w:rFonts w:ascii="Arial" w:hAnsi="Arial" w:cs="Arial"/>
          <w:sz w:val="24"/>
          <w:szCs w:val="24"/>
        </w:rPr>
        <w:t>.</w:t>
      </w:r>
      <w:r w:rsidR="00113568" w:rsidRPr="00191937">
        <w:rPr>
          <w:rFonts w:ascii="Arial" w:hAnsi="Arial" w:cs="Arial"/>
          <w:sz w:val="24"/>
          <w:szCs w:val="24"/>
        </w:rPr>
        <w:t xml:space="preserve"> </w:t>
      </w:r>
      <w:r w:rsidR="00DF53D2">
        <w:rPr>
          <w:rFonts w:ascii="Arial" w:hAnsi="Arial" w:cs="Arial"/>
          <w:sz w:val="24"/>
          <w:szCs w:val="24"/>
        </w:rPr>
        <w:t>Where facilities have received funding in the past, particularly under CLÁR 2017, the Department may take that into account when making final decisions regarding project selection and may prioritise those that have not received funding previously.</w:t>
      </w:r>
    </w:p>
    <w:p w:rsidR="00FF3DD2" w:rsidRDefault="007C095B" w:rsidP="00037E71">
      <w:pPr>
        <w:spacing w:line="360" w:lineRule="auto"/>
        <w:jc w:val="both"/>
        <w:rPr>
          <w:rFonts w:ascii="Arial" w:hAnsi="Arial" w:cs="Arial"/>
          <w:sz w:val="24"/>
          <w:szCs w:val="24"/>
        </w:rPr>
      </w:pPr>
      <w:r>
        <w:rPr>
          <w:rFonts w:ascii="Arial" w:hAnsi="Arial" w:cs="Arial"/>
          <w:sz w:val="24"/>
          <w:szCs w:val="24"/>
        </w:rPr>
        <w:t>Applications should be submitted on the relevant application form for each measure</w:t>
      </w:r>
      <w:r w:rsidR="00184EAF">
        <w:rPr>
          <w:rFonts w:ascii="Arial" w:hAnsi="Arial" w:cs="Arial"/>
          <w:sz w:val="24"/>
          <w:szCs w:val="24"/>
        </w:rPr>
        <w:t xml:space="preserve"> and </w:t>
      </w:r>
      <w:r w:rsidR="00FF3DD2">
        <w:rPr>
          <w:rFonts w:ascii="Arial" w:hAnsi="Arial" w:cs="Arial"/>
          <w:sz w:val="24"/>
          <w:szCs w:val="24"/>
        </w:rPr>
        <w:t xml:space="preserve">all </w:t>
      </w:r>
      <w:r w:rsidR="00184EAF">
        <w:rPr>
          <w:rFonts w:ascii="Arial" w:hAnsi="Arial" w:cs="Arial"/>
          <w:sz w:val="24"/>
          <w:szCs w:val="24"/>
        </w:rPr>
        <w:t>relevant details</w:t>
      </w:r>
      <w:r w:rsidR="004A2321">
        <w:rPr>
          <w:rFonts w:ascii="Arial" w:hAnsi="Arial" w:cs="Arial"/>
          <w:sz w:val="24"/>
          <w:szCs w:val="24"/>
        </w:rPr>
        <w:t xml:space="preserve"> should be</w:t>
      </w:r>
      <w:r w:rsidR="00184EAF">
        <w:rPr>
          <w:rFonts w:ascii="Arial" w:hAnsi="Arial" w:cs="Arial"/>
          <w:sz w:val="24"/>
          <w:szCs w:val="24"/>
        </w:rPr>
        <w:t xml:space="preserve"> inserted in the </w:t>
      </w:r>
      <w:r w:rsidR="000C1D4F">
        <w:rPr>
          <w:rFonts w:ascii="Arial" w:hAnsi="Arial" w:cs="Arial"/>
          <w:sz w:val="24"/>
          <w:szCs w:val="24"/>
        </w:rPr>
        <w:t>enclosed</w:t>
      </w:r>
      <w:r w:rsidR="00184EAF">
        <w:rPr>
          <w:rFonts w:ascii="Arial" w:hAnsi="Arial" w:cs="Arial"/>
          <w:sz w:val="24"/>
          <w:szCs w:val="24"/>
        </w:rPr>
        <w:t xml:space="preserve"> template also</w:t>
      </w:r>
      <w:r>
        <w:rPr>
          <w:rFonts w:ascii="Arial" w:hAnsi="Arial" w:cs="Arial"/>
          <w:sz w:val="24"/>
          <w:szCs w:val="24"/>
        </w:rPr>
        <w:t>.</w:t>
      </w:r>
      <w:r w:rsidR="000C1D4F">
        <w:rPr>
          <w:rFonts w:ascii="Arial" w:hAnsi="Arial" w:cs="Arial"/>
          <w:sz w:val="24"/>
          <w:szCs w:val="24"/>
        </w:rPr>
        <w:t xml:space="preserve"> </w:t>
      </w:r>
      <w:r w:rsidR="00FF3DD2">
        <w:rPr>
          <w:rFonts w:ascii="Arial" w:hAnsi="Arial" w:cs="Arial"/>
          <w:sz w:val="24"/>
          <w:szCs w:val="24"/>
        </w:rPr>
        <w:t>It is also important that all additional</w:t>
      </w:r>
      <w:r w:rsidR="004A2321">
        <w:rPr>
          <w:rFonts w:ascii="Arial" w:hAnsi="Arial" w:cs="Arial"/>
          <w:sz w:val="24"/>
          <w:szCs w:val="24"/>
        </w:rPr>
        <w:t>/supplementary</w:t>
      </w:r>
      <w:r w:rsidR="00FF3DD2">
        <w:rPr>
          <w:rFonts w:ascii="Arial" w:hAnsi="Arial" w:cs="Arial"/>
          <w:sz w:val="24"/>
          <w:szCs w:val="24"/>
        </w:rPr>
        <w:t xml:space="preserve"> documentation </w:t>
      </w:r>
      <w:r w:rsidR="004A2321">
        <w:rPr>
          <w:rFonts w:ascii="Arial" w:hAnsi="Arial" w:cs="Arial"/>
          <w:sz w:val="24"/>
          <w:szCs w:val="24"/>
        </w:rPr>
        <w:t xml:space="preserve">is </w:t>
      </w:r>
      <w:r w:rsidR="00FF3DD2">
        <w:rPr>
          <w:rFonts w:ascii="Arial" w:hAnsi="Arial" w:cs="Arial"/>
          <w:sz w:val="24"/>
          <w:szCs w:val="24"/>
        </w:rPr>
        <w:t>submitted w</w:t>
      </w:r>
      <w:r w:rsidR="004A2321">
        <w:rPr>
          <w:rFonts w:ascii="Arial" w:hAnsi="Arial" w:cs="Arial"/>
          <w:sz w:val="24"/>
          <w:szCs w:val="24"/>
        </w:rPr>
        <w:t>ith applications</w:t>
      </w:r>
      <w:r w:rsidR="00FF3DD2">
        <w:rPr>
          <w:rFonts w:ascii="Arial" w:hAnsi="Arial" w:cs="Arial"/>
          <w:sz w:val="24"/>
          <w:szCs w:val="24"/>
        </w:rPr>
        <w:t>.</w:t>
      </w:r>
      <w:r w:rsidR="00AA4820">
        <w:rPr>
          <w:rFonts w:ascii="Arial" w:hAnsi="Arial" w:cs="Arial"/>
          <w:sz w:val="24"/>
          <w:szCs w:val="24"/>
        </w:rPr>
        <w:t xml:space="preserve"> </w:t>
      </w:r>
    </w:p>
    <w:p w:rsidR="00FF3DD2" w:rsidRPr="00C639FB" w:rsidRDefault="00C7480B" w:rsidP="00037E71">
      <w:pPr>
        <w:spacing w:line="360" w:lineRule="auto"/>
        <w:jc w:val="both"/>
        <w:rPr>
          <w:rFonts w:ascii="Arial" w:hAnsi="Arial" w:cs="Arial"/>
          <w:b/>
          <w:sz w:val="24"/>
          <w:szCs w:val="24"/>
        </w:rPr>
      </w:pPr>
      <w:r w:rsidRPr="00C639FB">
        <w:rPr>
          <w:rFonts w:ascii="Arial" w:hAnsi="Arial" w:cs="Arial"/>
          <w:b/>
          <w:sz w:val="24"/>
          <w:szCs w:val="24"/>
        </w:rPr>
        <w:lastRenderedPageBreak/>
        <w:t xml:space="preserve">Please Note: </w:t>
      </w:r>
      <w:r w:rsidR="00FF3DD2" w:rsidRPr="00C639FB">
        <w:rPr>
          <w:rFonts w:ascii="Arial" w:hAnsi="Arial" w:cs="Arial"/>
          <w:b/>
          <w:sz w:val="24"/>
          <w:szCs w:val="24"/>
        </w:rPr>
        <w:t xml:space="preserve">Where the </w:t>
      </w:r>
      <w:proofErr w:type="gramStart"/>
      <w:r w:rsidR="00FF3DD2" w:rsidRPr="00C639FB">
        <w:rPr>
          <w:rFonts w:ascii="Arial" w:hAnsi="Arial" w:cs="Arial"/>
          <w:b/>
          <w:sz w:val="24"/>
          <w:szCs w:val="24"/>
        </w:rPr>
        <w:t>application form</w:t>
      </w:r>
      <w:proofErr w:type="gramEnd"/>
      <w:r w:rsidR="00FF3DD2" w:rsidRPr="00C639FB">
        <w:rPr>
          <w:rFonts w:ascii="Arial" w:hAnsi="Arial" w:cs="Arial"/>
          <w:b/>
          <w:sz w:val="24"/>
          <w:szCs w:val="24"/>
        </w:rPr>
        <w:t xml:space="preserve"> </w:t>
      </w:r>
      <w:r w:rsidR="000C1D4F" w:rsidRPr="00C639FB">
        <w:rPr>
          <w:rFonts w:ascii="Arial" w:hAnsi="Arial" w:cs="Arial"/>
          <w:b/>
          <w:sz w:val="24"/>
          <w:szCs w:val="24"/>
        </w:rPr>
        <w:t>is not completed correctly</w:t>
      </w:r>
      <w:r w:rsidR="00FF3DD2" w:rsidRPr="00C639FB">
        <w:rPr>
          <w:rFonts w:ascii="Arial" w:hAnsi="Arial" w:cs="Arial"/>
          <w:b/>
          <w:sz w:val="24"/>
          <w:szCs w:val="24"/>
        </w:rPr>
        <w:t>,</w:t>
      </w:r>
      <w:r w:rsidR="000C1D4F" w:rsidRPr="00C639FB">
        <w:rPr>
          <w:rFonts w:ascii="Arial" w:hAnsi="Arial" w:cs="Arial"/>
          <w:b/>
          <w:sz w:val="24"/>
          <w:szCs w:val="24"/>
        </w:rPr>
        <w:t xml:space="preserve"> </w:t>
      </w:r>
      <w:r w:rsidR="00FF3DD2" w:rsidRPr="00C639FB">
        <w:rPr>
          <w:rFonts w:ascii="Arial" w:hAnsi="Arial" w:cs="Arial"/>
          <w:b/>
          <w:sz w:val="24"/>
          <w:szCs w:val="24"/>
        </w:rPr>
        <w:t>or where any additional</w:t>
      </w:r>
      <w:r w:rsidR="004A2321">
        <w:rPr>
          <w:rFonts w:ascii="Arial" w:hAnsi="Arial" w:cs="Arial"/>
          <w:b/>
          <w:sz w:val="24"/>
          <w:szCs w:val="24"/>
        </w:rPr>
        <w:t xml:space="preserve">/supplementary </w:t>
      </w:r>
      <w:r w:rsidR="00FF3DD2" w:rsidRPr="00C639FB">
        <w:rPr>
          <w:rFonts w:ascii="Arial" w:hAnsi="Arial" w:cs="Arial"/>
          <w:b/>
          <w:sz w:val="24"/>
          <w:szCs w:val="24"/>
        </w:rPr>
        <w:t>documentation is not submitted at the time of application; the application may not be considered</w:t>
      </w:r>
      <w:r w:rsidR="004A2321">
        <w:rPr>
          <w:rFonts w:ascii="Arial" w:hAnsi="Arial" w:cs="Arial"/>
          <w:b/>
          <w:sz w:val="24"/>
          <w:szCs w:val="24"/>
        </w:rPr>
        <w:t xml:space="preserve"> further</w:t>
      </w:r>
      <w:r w:rsidR="00FF3DD2" w:rsidRPr="00C639FB">
        <w:rPr>
          <w:rFonts w:ascii="Arial" w:hAnsi="Arial" w:cs="Arial"/>
          <w:b/>
          <w:sz w:val="24"/>
          <w:szCs w:val="24"/>
        </w:rPr>
        <w:t>.</w:t>
      </w:r>
    </w:p>
    <w:p w:rsidR="00C7211A" w:rsidRDefault="00C7211A" w:rsidP="00037E71">
      <w:pPr>
        <w:spacing w:line="360" w:lineRule="auto"/>
        <w:contextualSpacing/>
        <w:jc w:val="both"/>
        <w:rPr>
          <w:rFonts w:ascii="Arial" w:hAnsi="Arial" w:cs="Arial"/>
          <w:b/>
          <w:sz w:val="24"/>
          <w:szCs w:val="24"/>
        </w:rPr>
      </w:pPr>
      <w:r>
        <w:rPr>
          <w:rFonts w:ascii="Arial" w:hAnsi="Arial" w:cs="Arial"/>
          <w:b/>
          <w:sz w:val="24"/>
          <w:szCs w:val="24"/>
        </w:rPr>
        <w:t>Eligible Costs</w:t>
      </w:r>
    </w:p>
    <w:p w:rsidR="00CD219A" w:rsidRDefault="00C7211A" w:rsidP="00C7211A">
      <w:pPr>
        <w:spacing w:line="360" w:lineRule="auto"/>
        <w:contextualSpacing/>
        <w:jc w:val="both"/>
        <w:rPr>
          <w:rFonts w:ascii="Arial" w:hAnsi="Arial" w:cs="Arial"/>
          <w:sz w:val="24"/>
          <w:szCs w:val="24"/>
        </w:rPr>
      </w:pPr>
      <w:r>
        <w:rPr>
          <w:rFonts w:ascii="Arial" w:hAnsi="Arial" w:cs="Arial"/>
          <w:sz w:val="24"/>
          <w:szCs w:val="24"/>
        </w:rPr>
        <w:t>Applications should detail all of the costs associated with the proposed project and only items of a capital nature that are integral to the project should be included</w:t>
      </w:r>
      <w:r w:rsidR="00CD219A">
        <w:rPr>
          <w:rFonts w:ascii="Arial" w:hAnsi="Arial" w:cs="Arial"/>
          <w:sz w:val="24"/>
          <w:szCs w:val="24"/>
        </w:rPr>
        <w:t>.</w:t>
      </w:r>
    </w:p>
    <w:p w:rsidR="00CD219A" w:rsidRDefault="00CD219A" w:rsidP="00C7211A">
      <w:pPr>
        <w:spacing w:line="360" w:lineRule="auto"/>
        <w:contextualSpacing/>
        <w:jc w:val="both"/>
        <w:rPr>
          <w:rFonts w:ascii="Arial" w:hAnsi="Arial" w:cs="Arial"/>
          <w:sz w:val="24"/>
          <w:szCs w:val="24"/>
        </w:rPr>
      </w:pPr>
    </w:p>
    <w:p w:rsidR="00C7211A" w:rsidRDefault="00CD219A" w:rsidP="00C7211A">
      <w:pPr>
        <w:spacing w:line="360" w:lineRule="auto"/>
        <w:contextualSpacing/>
        <w:jc w:val="both"/>
        <w:rPr>
          <w:rFonts w:ascii="Arial" w:hAnsi="Arial" w:cs="Arial"/>
          <w:sz w:val="24"/>
          <w:szCs w:val="24"/>
        </w:rPr>
      </w:pPr>
      <w:r>
        <w:rPr>
          <w:rFonts w:ascii="Arial" w:hAnsi="Arial" w:cs="Arial"/>
          <w:sz w:val="24"/>
          <w:szCs w:val="24"/>
        </w:rPr>
        <w:t>All a</w:t>
      </w:r>
      <w:r w:rsidR="00C7211A">
        <w:rPr>
          <w:rFonts w:ascii="Arial" w:hAnsi="Arial" w:cs="Arial"/>
          <w:sz w:val="24"/>
          <w:szCs w:val="24"/>
        </w:rPr>
        <w:t>dministration costs</w:t>
      </w:r>
      <w:r>
        <w:rPr>
          <w:rFonts w:ascii="Arial" w:hAnsi="Arial" w:cs="Arial"/>
          <w:sz w:val="24"/>
          <w:szCs w:val="24"/>
        </w:rPr>
        <w:t>/professional fees</w:t>
      </w:r>
      <w:r w:rsidR="00C7211A">
        <w:rPr>
          <w:rFonts w:ascii="Arial" w:hAnsi="Arial" w:cs="Arial"/>
          <w:sz w:val="24"/>
          <w:szCs w:val="24"/>
        </w:rPr>
        <w:t xml:space="preserve"> associated with the proposed project should </w:t>
      </w:r>
      <w:r>
        <w:rPr>
          <w:rFonts w:ascii="Arial" w:hAnsi="Arial" w:cs="Arial"/>
          <w:sz w:val="24"/>
          <w:szCs w:val="24"/>
        </w:rPr>
        <w:t>be kept to a minimum</w:t>
      </w:r>
      <w:r w:rsidR="004A2321">
        <w:rPr>
          <w:rFonts w:ascii="Arial" w:hAnsi="Arial" w:cs="Arial"/>
          <w:sz w:val="24"/>
          <w:szCs w:val="24"/>
        </w:rPr>
        <w:t xml:space="preserve"> and </w:t>
      </w:r>
      <w:r w:rsidR="00C7211A">
        <w:rPr>
          <w:rFonts w:ascii="Arial" w:hAnsi="Arial" w:cs="Arial"/>
          <w:sz w:val="24"/>
          <w:szCs w:val="24"/>
        </w:rPr>
        <w:t xml:space="preserve">be clearly </w:t>
      </w:r>
      <w:r>
        <w:rPr>
          <w:rFonts w:ascii="Arial" w:hAnsi="Arial" w:cs="Arial"/>
          <w:sz w:val="24"/>
          <w:szCs w:val="24"/>
        </w:rPr>
        <w:t xml:space="preserve">detailed </w:t>
      </w:r>
      <w:r w:rsidR="004A2321">
        <w:rPr>
          <w:rFonts w:ascii="Arial" w:hAnsi="Arial" w:cs="Arial"/>
          <w:sz w:val="24"/>
          <w:szCs w:val="24"/>
        </w:rPr>
        <w:t xml:space="preserve">on the application form. Such costs </w:t>
      </w:r>
      <w:r w:rsidR="00C7211A">
        <w:rPr>
          <w:rFonts w:ascii="Arial" w:hAnsi="Arial" w:cs="Arial"/>
          <w:sz w:val="24"/>
          <w:szCs w:val="24"/>
        </w:rPr>
        <w:t xml:space="preserve">will be eligible up to a maximum of 12.5% of the overall project costs. </w:t>
      </w:r>
    </w:p>
    <w:p w:rsidR="00C7211A" w:rsidRDefault="00C7211A" w:rsidP="00037E71">
      <w:pPr>
        <w:spacing w:line="360" w:lineRule="auto"/>
        <w:contextualSpacing/>
        <w:jc w:val="both"/>
        <w:rPr>
          <w:rFonts w:ascii="Arial" w:hAnsi="Arial" w:cs="Arial"/>
          <w:b/>
          <w:sz w:val="24"/>
          <w:szCs w:val="24"/>
        </w:rPr>
      </w:pPr>
    </w:p>
    <w:p w:rsidR="00AA4820" w:rsidRDefault="00AA4820" w:rsidP="00037E71">
      <w:pPr>
        <w:spacing w:line="360" w:lineRule="auto"/>
        <w:contextualSpacing/>
        <w:jc w:val="both"/>
        <w:rPr>
          <w:rFonts w:ascii="Arial" w:hAnsi="Arial" w:cs="Arial"/>
          <w:b/>
          <w:sz w:val="24"/>
          <w:szCs w:val="24"/>
        </w:rPr>
      </w:pPr>
    </w:p>
    <w:p w:rsidR="00886E07" w:rsidRPr="00886E07" w:rsidRDefault="00886E07" w:rsidP="00886E07">
      <w:pPr>
        <w:ind w:left="-567" w:firstLine="567"/>
        <w:jc w:val="both"/>
        <w:rPr>
          <w:rFonts w:ascii="Arial" w:hAnsi="Arial" w:cs="Arial"/>
          <w:b/>
          <w:sz w:val="24"/>
          <w:szCs w:val="24"/>
          <w:lang w:val="en-GB"/>
        </w:rPr>
      </w:pPr>
      <w:r w:rsidRPr="00886E07">
        <w:rPr>
          <w:rFonts w:ascii="Arial" w:hAnsi="Arial" w:cs="Arial"/>
          <w:b/>
          <w:sz w:val="24"/>
          <w:szCs w:val="24"/>
          <w:lang w:val="en-GB"/>
        </w:rPr>
        <w:t>Public Procurement</w:t>
      </w:r>
    </w:p>
    <w:p w:rsidR="00886E07" w:rsidRPr="00886E07" w:rsidRDefault="00886E07" w:rsidP="00886E07">
      <w:pPr>
        <w:jc w:val="both"/>
        <w:rPr>
          <w:rFonts w:ascii="Arial" w:hAnsi="Arial" w:cs="Arial"/>
          <w:lang w:val="en-GB"/>
        </w:rPr>
      </w:pPr>
      <w:r w:rsidRPr="00886E07">
        <w:rPr>
          <w:rFonts w:ascii="Arial" w:hAnsi="Arial" w:cs="Arial"/>
          <w:b/>
          <w:lang w:val="en-GB"/>
        </w:rPr>
        <w:fldChar w:fldCharType="begin"/>
      </w:r>
      <w:r w:rsidRPr="00886E07">
        <w:rPr>
          <w:rFonts w:ascii="Arial" w:hAnsi="Arial" w:cs="Arial"/>
          <w:b/>
          <w:lang w:val="en-GB"/>
        </w:rPr>
        <w:instrText xml:space="preserve"> XE "EU Public Procurement" </w:instrText>
      </w:r>
      <w:r w:rsidRPr="00886E07">
        <w:rPr>
          <w:rFonts w:ascii="Arial" w:hAnsi="Arial" w:cs="Arial"/>
          <w:b/>
          <w:lang w:val="en-GB"/>
        </w:rPr>
        <w:fldChar w:fldCharType="end"/>
      </w:r>
      <w:r w:rsidRPr="00886E07">
        <w:rPr>
          <w:rFonts w:ascii="Arial" w:hAnsi="Arial" w:cs="Arial"/>
          <w:lang w:val="en-GB"/>
        </w:rPr>
        <w:t>Please note that EU and National</w:t>
      </w:r>
      <w:r w:rsidRPr="00886E07">
        <w:rPr>
          <w:rFonts w:ascii="Arial" w:hAnsi="Arial" w:cs="Arial"/>
          <w:lang w:val="en-GB"/>
        </w:rPr>
        <w:fldChar w:fldCharType="begin"/>
      </w:r>
      <w:r w:rsidRPr="00886E07">
        <w:rPr>
          <w:rFonts w:ascii="Arial" w:hAnsi="Arial" w:cs="Arial"/>
          <w:lang w:val="en-GB"/>
        </w:rPr>
        <w:instrText xml:space="preserve"> XE "EU" </w:instrText>
      </w:r>
      <w:r w:rsidRPr="00886E07">
        <w:rPr>
          <w:rFonts w:ascii="Arial" w:hAnsi="Arial" w:cs="Arial"/>
          <w:lang w:val="en-GB"/>
        </w:rPr>
        <w:fldChar w:fldCharType="end"/>
      </w:r>
      <w:r w:rsidRPr="00886E07">
        <w:rPr>
          <w:rFonts w:ascii="Arial" w:hAnsi="Arial" w:cs="Arial"/>
          <w:lang w:val="en-GB"/>
        </w:rPr>
        <w:t xml:space="preserve"> public procurement</w:t>
      </w:r>
      <w:r w:rsidRPr="00886E07">
        <w:rPr>
          <w:rFonts w:ascii="Arial" w:hAnsi="Arial" w:cs="Arial"/>
          <w:lang w:val="en-GB"/>
        </w:rPr>
        <w:fldChar w:fldCharType="begin"/>
      </w:r>
      <w:r w:rsidRPr="00886E07">
        <w:rPr>
          <w:rFonts w:ascii="Arial" w:hAnsi="Arial" w:cs="Arial"/>
          <w:lang w:val="en-GB"/>
        </w:rPr>
        <w:instrText xml:space="preserve"> XE "procurement" </w:instrText>
      </w:r>
      <w:r w:rsidRPr="00886E07">
        <w:rPr>
          <w:rFonts w:ascii="Arial" w:hAnsi="Arial" w:cs="Arial"/>
          <w:lang w:val="en-GB"/>
        </w:rPr>
        <w:fldChar w:fldCharType="end"/>
      </w:r>
      <w:r w:rsidRPr="00886E07">
        <w:rPr>
          <w:rFonts w:ascii="Arial" w:hAnsi="Arial" w:cs="Arial"/>
          <w:lang w:val="en-GB"/>
        </w:rPr>
        <w:t xml:space="preserve"> procedures must be followed with regard to expenditure proposed as a result of CLÁR grant aid.</w:t>
      </w:r>
    </w:p>
    <w:p w:rsidR="00886E07" w:rsidRDefault="00886E07" w:rsidP="00886E07">
      <w:pPr>
        <w:pStyle w:val="ListParagraph"/>
        <w:numPr>
          <w:ilvl w:val="0"/>
          <w:numId w:val="26"/>
        </w:numPr>
        <w:autoSpaceDE w:val="0"/>
        <w:autoSpaceDN w:val="0"/>
        <w:adjustRightInd w:val="0"/>
        <w:spacing w:after="0" w:line="240" w:lineRule="auto"/>
        <w:contextualSpacing w:val="0"/>
        <w:jc w:val="both"/>
        <w:rPr>
          <w:rFonts w:ascii="Arial" w:hAnsi="Arial" w:cs="Arial"/>
        </w:rPr>
      </w:pPr>
      <w:r w:rsidRPr="00886E07">
        <w:rPr>
          <w:rFonts w:ascii="Arial" w:hAnsi="Arial" w:cs="Arial"/>
        </w:rPr>
        <w:t>In general, a competitive process carried out in an open, objective and transparent manner can achieve best value for money in public procurement. This is in line with EU Treaty principles and EU Directives on public procurement. Essential principles to be observed in conducting the procurement function includes non – discrimination, equal treatment, transparency, mutual recognition, proportionality, freedom to provide service and freedom of establishment.</w:t>
      </w:r>
    </w:p>
    <w:p w:rsidR="00886E07" w:rsidRPr="00886E07" w:rsidRDefault="00886E07" w:rsidP="00886E07">
      <w:pPr>
        <w:pStyle w:val="ListParagraph"/>
        <w:autoSpaceDE w:val="0"/>
        <w:autoSpaceDN w:val="0"/>
        <w:adjustRightInd w:val="0"/>
        <w:spacing w:after="0" w:line="240" w:lineRule="auto"/>
        <w:contextualSpacing w:val="0"/>
        <w:jc w:val="both"/>
        <w:rPr>
          <w:rFonts w:ascii="Arial" w:hAnsi="Arial" w:cs="Arial"/>
        </w:rPr>
      </w:pPr>
    </w:p>
    <w:p w:rsidR="00886E07" w:rsidRPr="00886E07" w:rsidRDefault="00886E07" w:rsidP="00886E07">
      <w:pPr>
        <w:pStyle w:val="ListParagraph"/>
        <w:numPr>
          <w:ilvl w:val="0"/>
          <w:numId w:val="26"/>
        </w:numPr>
        <w:autoSpaceDE w:val="0"/>
        <w:autoSpaceDN w:val="0"/>
        <w:adjustRightInd w:val="0"/>
        <w:spacing w:after="0" w:line="240" w:lineRule="auto"/>
        <w:contextualSpacing w:val="0"/>
        <w:jc w:val="both"/>
        <w:rPr>
          <w:rFonts w:ascii="Arial" w:hAnsi="Arial" w:cs="Arial"/>
        </w:rPr>
      </w:pPr>
      <w:r>
        <w:rPr>
          <w:rFonts w:ascii="Arial" w:hAnsi="Arial" w:cs="Arial"/>
        </w:rPr>
        <w:t>For Projects in Excess of € 50,000 g</w:t>
      </w:r>
      <w:r w:rsidRPr="00886E07">
        <w:rPr>
          <w:rFonts w:ascii="Arial" w:hAnsi="Arial" w:cs="Arial"/>
        </w:rPr>
        <w:t xml:space="preserve">uidance on supporting an acceptable procurement process can be found at </w:t>
      </w:r>
      <w:hyperlink r:id="rId9" w:history="1">
        <w:r w:rsidRPr="00886E07">
          <w:rPr>
            <w:rStyle w:val="Hyperlink"/>
            <w:rFonts w:ascii="Arial" w:hAnsi="Arial" w:cs="Arial"/>
          </w:rPr>
          <w:t>www.etenders.ie.</w:t>
        </w:r>
      </w:hyperlink>
      <w:r w:rsidRPr="00886E07">
        <w:rPr>
          <w:rFonts w:ascii="Arial" w:hAnsi="Arial" w:cs="Arial"/>
        </w:rPr>
        <w:t xml:space="preserve"> </w:t>
      </w:r>
    </w:p>
    <w:p w:rsidR="00886E07" w:rsidRPr="00886E07" w:rsidRDefault="00886E07" w:rsidP="00886E07">
      <w:pPr>
        <w:pStyle w:val="ListParagraph"/>
        <w:autoSpaceDE w:val="0"/>
        <w:autoSpaceDN w:val="0"/>
        <w:adjustRightInd w:val="0"/>
        <w:jc w:val="both"/>
        <w:rPr>
          <w:rFonts w:ascii="Arial" w:hAnsi="Arial" w:cs="Arial"/>
          <w:lang w:val="en-GB"/>
        </w:rPr>
      </w:pPr>
      <w:r w:rsidRPr="00886E07">
        <w:rPr>
          <w:rFonts w:ascii="Arial" w:hAnsi="Arial" w:cs="Arial"/>
        </w:rPr>
        <w:t xml:space="preserve">All </w:t>
      </w:r>
      <w:r w:rsidRPr="00886E07">
        <w:rPr>
          <w:rFonts w:ascii="Arial" w:hAnsi="Arial" w:cs="Arial"/>
          <w:lang w:val="en-GB"/>
        </w:rPr>
        <w:t>records relating to tendering/procurement/contracting/sub-contracting, for audit inspection for a period of 6 years after the completion of the project. Copies of all documentation will be submitted to Cavan County Council before claims can be processed.</w:t>
      </w:r>
    </w:p>
    <w:p w:rsidR="00886E07" w:rsidRPr="00886E07" w:rsidRDefault="00886E07" w:rsidP="00886E07">
      <w:pPr>
        <w:pStyle w:val="ListParagraph"/>
        <w:autoSpaceDE w:val="0"/>
        <w:autoSpaceDN w:val="0"/>
        <w:adjustRightInd w:val="0"/>
        <w:jc w:val="both"/>
        <w:rPr>
          <w:rFonts w:ascii="Arial" w:hAnsi="Arial" w:cs="Arial"/>
        </w:rPr>
      </w:pPr>
    </w:p>
    <w:p w:rsidR="00037E71" w:rsidRDefault="00037E71" w:rsidP="00037E71">
      <w:pPr>
        <w:spacing w:line="360" w:lineRule="auto"/>
        <w:contextualSpacing/>
        <w:jc w:val="both"/>
        <w:rPr>
          <w:rFonts w:ascii="Arial" w:hAnsi="Arial" w:cs="Arial"/>
          <w:b/>
          <w:sz w:val="24"/>
          <w:szCs w:val="24"/>
        </w:rPr>
      </w:pPr>
      <w:r w:rsidRPr="00037E71">
        <w:rPr>
          <w:rFonts w:ascii="Arial" w:hAnsi="Arial" w:cs="Arial"/>
          <w:b/>
          <w:sz w:val="24"/>
          <w:szCs w:val="24"/>
        </w:rPr>
        <w:t>Grant Payment arrangements</w:t>
      </w:r>
    </w:p>
    <w:p w:rsidR="0090142A" w:rsidRDefault="000C1D4F" w:rsidP="00C639FB">
      <w:pPr>
        <w:spacing w:line="360" w:lineRule="auto"/>
        <w:contextualSpacing/>
        <w:jc w:val="both"/>
        <w:rPr>
          <w:rFonts w:ascii="Arial" w:hAnsi="Arial" w:cs="Arial"/>
          <w:sz w:val="24"/>
          <w:szCs w:val="24"/>
        </w:rPr>
      </w:pPr>
      <w:r>
        <w:rPr>
          <w:rFonts w:ascii="Arial" w:hAnsi="Arial" w:cs="Arial"/>
          <w:sz w:val="24"/>
          <w:szCs w:val="24"/>
        </w:rPr>
        <w:t xml:space="preserve">100% </w:t>
      </w:r>
      <w:r w:rsidR="00886E07">
        <w:rPr>
          <w:rFonts w:ascii="Arial" w:hAnsi="Arial" w:cs="Arial"/>
          <w:sz w:val="24"/>
          <w:szCs w:val="24"/>
        </w:rPr>
        <w:t xml:space="preserve">of the Grant </w:t>
      </w:r>
      <w:r w:rsidR="0090142A">
        <w:rPr>
          <w:rFonts w:ascii="Arial" w:hAnsi="Arial" w:cs="Arial"/>
          <w:sz w:val="24"/>
          <w:szCs w:val="24"/>
        </w:rPr>
        <w:t xml:space="preserve">will be paid to the </w:t>
      </w:r>
      <w:proofErr w:type="gramStart"/>
      <w:r w:rsidR="00886E07">
        <w:rPr>
          <w:rFonts w:ascii="Arial" w:hAnsi="Arial" w:cs="Arial"/>
          <w:sz w:val="24"/>
          <w:szCs w:val="24"/>
        </w:rPr>
        <w:t xml:space="preserve">School </w:t>
      </w:r>
      <w:r w:rsidR="0090142A">
        <w:rPr>
          <w:rFonts w:ascii="Arial" w:hAnsi="Arial" w:cs="Arial"/>
          <w:sz w:val="24"/>
          <w:szCs w:val="24"/>
        </w:rPr>
        <w:t xml:space="preserve"> or</w:t>
      </w:r>
      <w:proofErr w:type="gramEnd"/>
      <w:r w:rsidR="0090142A">
        <w:rPr>
          <w:rFonts w:ascii="Arial" w:hAnsi="Arial" w:cs="Arial"/>
          <w:sz w:val="24"/>
          <w:szCs w:val="24"/>
        </w:rPr>
        <w:t xml:space="preserve"> Community Group </w:t>
      </w:r>
      <w:r>
        <w:rPr>
          <w:rFonts w:ascii="Arial" w:hAnsi="Arial" w:cs="Arial"/>
          <w:sz w:val="24"/>
          <w:szCs w:val="24"/>
        </w:rPr>
        <w:t>after certification by the L</w:t>
      </w:r>
      <w:r w:rsidR="0065711C">
        <w:rPr>
          <w:rFonts w:ascii="Arial" w:hAnsi="Arial" w:cs="Arial"/>
          <w:sz w:val="24"/>
          <w:szCs w:val="24"/>
        </w:rPr>
        <w:t>ocal Authority</w:t>
      </w:r>
      <w:r>
        <w:rPr>
          <w:rFonts w:ascii="Arial" w:hAnsi="Arial" w:cs="Arial"/>
          <w:sz w:val="24"/>
          <w:szCs w:val="24"/>
        </w:rPr>
        <w:t xml:space="preserve"> that the project </w:t>
      </w:r>
      <w:r w:rsidR="00CD219A">
        <w:rPr>
          <w:rFonts w:ascii="Arial" w:hAnsi="Arial" w:cs="Arial"/>
          <w:sz w:val="24"/>
          <w:szCs w:val="24"/>
        </w:rPr>
        <w:t>has been completed</w:t>
      </w:r>
      <w:r>
        <w:rPr>
          <w:rFonts w:ascii="Arial" w:hAnsi="Arial" w:cs="Arial"/>
          <w:sz w:val="24"/>
          <w:szCs w:val="24"/>
        </w:rPr>
        <w:t xml:space="preserve">. </w:t>
      </w:r>
    </w:p>
    <w:p w:rsidR="00AA4820" w:rsidRDefault="00AA4820" w:rsidP="00C639FB">
      <w:pPr>
        <w:spacing w:line="360" w:lineRule="auto"/>
        <w:contextualSpacing/>
        <w:jc w:val="both"/>
        <w:rPr>
          <w:rFonts w:ascii="Arial" w:hAnsi="Arial" w:cs="Arial"/>
          <w:sz w:val="24"/>
          <w:szCs w:val="24"/>
        </w:rPr>
      </w:pPr>
      <w:r>
        <w:rPr>
          <w:rFonts w:ascii="Arial" w:hAnsi="Arial" w:cs="Arial"/>
          <w:sz w:val="24"/>
          <w:szCs w:val="24"/>
        </w:rPr>
        <w:t>Payment will not be processed without the submission of all relevant invoices</w:t>
      </w:r>
      <w:r w:rsidR="00460EBA">
        <w:rPr>
          <w:rFonts w:ascii="Arial" w:hAnsi="Arial" w:cs="Arial"/>
          <w:sz w:val="24"/>
          <w:szCs w:val="24"/>
        </w:rPr>
        <w:t xml:space="preserve"> marked/</w:t>
      </w:r>
      <w:r>
        <w:rPr>
          <w:rFonts w:ascii="Arial" w:hAnsi="Arial" w:cs="Arial"/>
          <w:sz w:val="24"/>
          <w:szCs w:val="24"/>
        </w:rPr>
        <w:t xml:space="preserve"> receipts and copy of Bank Statement showing payment</w:t>
      </w:r>
      <w:r w:rsidR="00460EBA">
        <w:rPr>
          <w:rFonts w:ascii="Arial" w:hAnsi="Arial" w:cs="Arial"/>
          <w:sz w:val="24"/>
          <w:szCs w:val="24"/>
        </w:rPr>
        <w:t xml:space="preserve"> to contractor(s).</w:t>
      </w:r>
    </w:p>
    <w:p w:rsidR="00460EBA" w:rsidRDefault="00460EBA" w:rsidP="00C639FB">
      <w:pPr>
        <w:spacing w:line="360" w:lineRule="auto"/>
        <w:contextualSpacing/>
        <w:jc w:val="both"/>
        <w:rPr>
          <w:rFonts w:ascii="Arial" w:hAnsi="Arial" w:cs="Arial"/>
          <w:sz w:val="24"/>
          <w:szCs w:val="24"/>
        </w:rPr>
      </w:pPr>
    </w:p>
    <w:p w:rsidR="00CD219A" w:rsidRDefault="00CD219A" w:rsidP="00C639FB">
      <w:pPr>
        <w:spacing w:line="360" w:lineRule="auto"/>
        <w:contextualSpacing/>
        <w:jc w:val="both"/>
        <w:rPr>
          <w:rFonts w:ascii="Arial" w:hAnsi="Arial" w:cs="Arial"/>
          <w:sz w:val="24"/>
          <w:szCs w:val="24"/>
        </w:rPr>
      </w:pPr>
    </w:p>
    <w:p w:rsidR="00037E71" w:rsidRDefault="00037E71" w:rsidP="00EE7159">
      <w:pPr>
        <w:contextualSpacing/>
        <w:jc w:val="both"/>
        <w:rPr>
          <w:rFonts w:ascii="Arial" w:hAnsi="Arial" w:cs="Arial"/>
          <w:b/>
          <w:bCs/>
          <w:sz w:val="24"/>
          <w:szCs w:val="24"/>
        </w:rPr>
      </w:pPr>
    </w:p>
    <w:p w:rsidR="00C7211A" w:rsidRDefault="00C7211A">
      <w:pPr>
        <w:rPr>
          <w:rFonts w:ascii="Arial" w:hAnsi="Arial" w:cs="Arial"/>
          <w:b/>
          <w:bCs/>
          <w:sz w:val="24"/>
          <w:szCs w:val="24"/>
        </w:rPr>
      </w:pPr>
      <w:r>
        <w:rPr>
          <w:rFonts w:ascii="Arial" w:hAnsi="Arial" w:cs="Arial"/>
          <w:b/>
          <w:bCs/>
          <w:sz w:val="24"/>
          <w:szCs w:val="24"/>
        </w:rPr>
        <w:br w:type="page"/>
      </w:r>
    </w:p>
    <w:p w:rsidR="00E929EE" w:rsidRDefault="00E929EE" w:rsidP="00EE7159">
      <w:pPr>
        <w:contextualSpacing/>
        <w:jc w:val="both"/>
        <w:rPr>
          <w:rFonts w:ascii="Arial" w:hAnsi="Arial" w:cs="Arial"/>
          <w:b/>
          <w:bCs/>
          <w:sz w:val="24"/>
          <w:szCs w:val="24"/>
        </w:rPr>
      </w:pPr>
    </w:p>
    <w:p w:rsidR="00113568" w:rsidRDefault="006A0ADD" w:rsidP="00184EAF">
      <w:pPr>
        <w:spacing w:line="360" w:lineRule="auto"/>
        <w:contextualSpacing/>
        <w:jc w:val="center"/>
        <w:rPr>
          <w:rFonts w:ascii="Arial" w:hAnsi="Arial" w:cs="Arial"/>
          <w:b/>
          <w:bCs/>
          <w:sz w:val="24"/>
          <w:szCs w:val="24"/>
        </w:rPr>
      </w:pPr>
      <w:r>
        <w:rPr>
          <w:rFonts w:ascii="Arial" w:hAnsi="Arial" w:cs="Arial"/>
          <w:b/>
          <w:bCs/>
          <w:sz w:val="24"/>
          <w:szCs w:val="24"/>
        </w:rPr>
        <w:t xml:space="preserve">Detailed </w:t>
      </w:r>
      <w:r w:rsidR="00113568">
        <w:rPr>
          <w:rFonts w:ascii="Arial" w:hAnsi="Arial" w:cs="Arial"/>
          <w:b/>
          <w:bCs/>
          <w:sz w:val="24"/>
          <w:szCs w:val="24"/>
        </w:rPr>
        <w:t>Measures</w:t>
      </w:r>
    </w:p>
    <w:p w:rsidR="00113568" w:rsidRDefault="00113568" w:rsidP="00184EAF">
      <w:pPr>
        <w:spacing w:line="360" w:lineRule="auto"/>
        <w:contextualSpacing/>
        <w:jc w:val="both"/>
        <w:rPr>
          <w:rFonts w:ascii="Arial" w:hAnsi="Arial" w:cs="Arial"/>
          <w:b/>
          <w:bCs/>
          <w:sz w:val="24"/>
          <w:szCs w:val="24"/>
        </w:rPr>
      </w:pPr>
    </w:p>
    <w:p w:rsidR="006A0ADD" w:rsidRDefault="00DC0F45" w:rsidP="00184EAF">
      <w:pPr>
        <w:spacing w:line="360" w:lineRule="auto"/>
        <w:contextualSpacing/>
        <w:jc w:val="both"/>
        <w:rPr>
          <w:rFonts w:ascii="Arial" w:hAnsi="Arial" w:cs="Arial"/>
          <w:b/>
          <w:bCs/>
          <w:sz w:val="24"/>
          <w:szCs w:val="24"/>
          <w:u w:val="single"/>
        </w:rPr>
      </w:pPr>
      <w:r w:rsidRPr="00454EF4">
        <w:rPr>
          <w:rFonts w:ascii="Arial" w:hAnsi="Arial" w:cs="Arial"/>
          <w:b/>
          <w:bCs/>
          <w:sz w:val="24"/>
          <w:szCs w:val="24"/>
        </w:rPr>
        <w:t xml:space="preserve">Measure 1: </w:t>
      </w:r>
      <w:r w:rsidR="00C8341B" w:rsidRPr="00C8341B">
        <w:rPr>
          <w:rFonts w:ascii="Arial" w:hAnsi="Arial" w:cs="Arial"/>
          <w:b/>
          <w:sz w:val="24"/>
          <w:szCs w:val="24"/>
        </w:rPr>
        <w:t>Support for Schools/Community Safety Measures</w:t>
      </w:r>
    </w:p>
    <w:p w:rsidR="00EB4331" w:rsidRDefault="00FF14B8" w:rsidP="00184EAF">
      <w:pPr>
        <w:spacing w:line="360" w:lineRule="auto"/>
        <w:contextualSpacing/>
        <w:jc w:val="both"/>
        <w:rPr>
          <w:rFonts w:ascii="Arial" w:hAnsi="Arial" w:cs="Arial"/>
          <w:bCs/>
          <w:sz w:val="24"/>
          <w:szCs w:val="24"/>
        </w:rPr>
      </w:pPr>
      <w:r>
        <w:rPr>
          <w:rFonts w:ascii="Arial" w:hAnsi="Arial" w:cs="Arial"/>
          <w:bCs/>
          <w:sz w:val="24"/>
          <w:szCs w:val="24"/>
        </w:rPr>
        <w:t>CLÁR</w:t>
      </w:r>
      <w:r w:rsidRPr="00267C23">
        <w:rPr>
          <w:rFonts w:ascii="Arial" w:hAnsi="Arial" w:cs="Arial"/>
          <w:bCs/>
          <w:sz w:val="24"/>
          <w:szCs w:val="24"/>
        </w:rPr>
        <w:t xml:space="preserve"> </w:t>
      </w:r>
      <w:r w:rsidR="00DC0F45" w:rsidRPr="00267C23">
        <w:rPr>
          <w:rFonts w:ascii="Arial" w:hAnsi="Arial" w:cs="Arial"/>
          <w:bCs/>
          <w:sz w:val="24"/>
          <w:szCs w:val="24"/>
        </w:rPr>
        <w:t>201</w:t>
      </w:r>
      <w:r w:rsidR="000C1D4F">
        <w:rPr>
          <w:rFonts w:ascii="Arial" w:hAnsi="Arial" w:cs="Arial"/>
          <w:bCs/>
          <w:sz w:val="24"/>
          <w:szCs w:val="24"/>
        </w:rPr>
        <w:t>8</w:t>
      </w:r>
      <w:r w:rsidR="00DC0F45" w:rsidRPr="00267C23">
        <w:rPr>
          <w:rFonts w:ascii="Arial" w:hAnsi="Arial" w:cs="Arial"/>
          <w:bCs/>
          <w:sz w:val="24"/>
          <w:szCs w:val="24"/>
        </w:rPr>
        <w:t xml:space="preserve"> will consider support for interventions that make the school/community facility environs </w:t>
      </w:r>
      <w:r w:rsidR="001E6DC3" w:rsidRPr="00267C23">
        <w:rPr>
          <w:rFonts w:ascii="Arial" w:hAnsi="Arial" w:cs="Arial"/>
          <w:bCs/>
          <w:sz w:val="24"/>
          <w:szCs w:val="24"/>
        </w:rPr>
        <w:t>healthier</w:t>
      </w:r>
      <w:r w:rsidR="00DC0F45" w:rsidRPr="00267C23">
        <w:rPr>
          <w:rFonts w:ascii="Arial" w:hAnsi="Arial" w:cs="Arial"/>
          <w:bCs/>
          <w:sz w:val="24"/>
          <w:szCs w:val="24"/>
        </w:rPr>
        <w:t xml:space="preserve"> and safe</w:t>
      </w:r>
      <w:r w:rsidR="00415A67">
        <w:rPr>
          <w:rFonts w:ascii="Arial" w:hAnsi="Arial" w:cs="Arial"/>
          <w:bCs/>
          <w:sz w:val="24"/>
          <w:szCs w:val="24"/>
        </w:rPr>
        <w:t>r</w:t>
      </w:r>
      <w:r w:rsidR="00DC0F45" w:rsidRPr="00267C23">
        <w:rPr>
          <w:rFonts w:ascii="Arial" w:hAnsi="Arial" w:cs="Arial"/>
          <w:bCs/>
          <w:sz w:val="24"/>
          <w:szCs w:val="24"/>
        </w:rPr>
        <w:t xml:space="preserve"> for the children attending the schools</w:t>
      </w:r>
      <w:r w:rsidR="00415A67">
        <w:rPr>
          <w:rFonts w:ascii="Arial" w:hAnsi="Arial" w:cs="Arial"/>
          <w:bCs/>
          <w:sz w:val="24"/>
          <w:szCs w:val="24"/>
        </w:rPr>
        <w:t xml:space="preserve">, </w:t>
      </w:r>
      <w:r w:rsidR="00DC0F45" w:rsidRPr="00267C23">
        <w:rPr>
          <w:rFonts w:ascii="Arial" w:hAnsi="Arial" w:cs="Arial"/>
          <w:bCs/>
          <w:sz w:val="24"/>
          <w:szCs w:val="24"/>
        </w:rPr>
        <w:t>and</w:t>
      </w:r>
      <w:r w:rsidR="00415A67">
        <w:rPr>
          <w:rFonts w:ascii="Arial" w:hAnsi="Arial" w:cs="Arial"/>
          <w:bCs/>
          <w:sz w:val="24"/>
          <w:szCs w:val="24"/>
        </w:rPr>
        <w:t xml:space="preserve"> for</w:t>
      </w:r>
      <w:r w:rsidR="00DC0F45" w:rsidRPr="00267C23">
        <w:rPr>
          <w:rFonts w:ascii="Arial" w:hAnsi="Arial" w:cs="Arial"/>
          <w:bCs/>
          <w:sz w:val="24"/>
          <w:szCs w:val="24"/>
        </w:rPr>
        <w:t xml:space="preserve"> children and adults using the community facilities. </w:t>
      </w:r>
    </w:p>
    <w:p w:rsidR="00C8341B" w:rsidRDefault="00C8341B" w:rsidP="00184EAF">
      <w:pPr>
        <w:spacing w:line="360" w:lineRule="auto"/>
        <w:contextualSpacing/>
        <w:jc w:val="both"/>
        <w:rPr>
          <w:rFonts w:ascii="Arial" w:hAnsi="Arial" w:cs="Arial"/>
          <w:bCs/>
          <w:sz w:val="24"/>
          <w:szCs w:val="24"/>
        </w:rPr>
      </w:pPr>
    </w:p>
    <w:p w:rsidR="00EE7159" w:rsidRDefault="00DC0F45" w:rsidP="00184EAF">
      <w:pPr>
        <w:spacing w:line="360" w:lineRule="auto"/>
        <w:contextualSpacing/>
        <w:jc w:val="both"/>
        <w:rPr>
          <w:rFonts w:ascii="Arial" w:hAnsi="Arial" w:cs="Arial"/>
          <w:bCs/>
          <w:sz w:val="24"/>
          <w:szCs w:val="24"/>
        </w:rPr>
      </w:pPr>
      <w:r w:rsidRPr="00267C23">
        <w:rPr>
          <w:rFonts w:ascii="Arial" w:hAnsi="Arial" w:cs="Arial"/>
          <w:bCs/>
          <w:sz w:val="24"/>
          <w:szCs w:val="24"/>
        </w:rPr>
        <w:t xml:space="preserve">In this context the </w:t>
      </w:r>
      <w:r w:rsidR="00C8341B">
        <w:rPr>
          <w:rFonts w:ascii="Arial" w:hAnsi="Arial" w:cs="Arial"/>
          <w:bCs/>
          <w:sz w:val="24"/>
          <w:szCs w:val="24"/>
        </w:rPr>
        <w:t>table below outlines</w:t>
      </w:r>
      <w:r w:rsidRPr="00267C23">
        <w:rPr>
          <w:rFonts w:ascii="Arial" w:hAnsi="Arial" w:cs="Arial"/>
          <w:bCs/>
          <w:sz w:val="24"/>
          <w:szCs w:val="24"/>
        </w:rPr>
        <w:t xml:space="preserve"> </w:t>
      </w:r>
      <w:r w:rsidR="00C8341B">
        <w:rPr>
          <w:rFonts w:ascii="Arial" w:hAnsi="Arial" w:cs="Arial"/>
          <w:bCs/>
          <w:sz w:val="24"/>
          <w:szCs w:val="24"/>
        </w:rPr>
        <w:t xml:space="preserve">the </w:t>
      </w:r>
      <w:r w:rsidRPr="00267C23">
        <w:rPr>
          <w:rFonts w:ascii="Arial" w:hAnsi="Arial" w:cs="Arial"/>
          <w:bCs/>
          <w:sz w:val="24"/>
          <w:szCs w:val="24"/>
        </w:rPr>
        <w:t>supports eligible for funding i</w:t>
      </w:r>
      <w:r w:rsidR="00AB6A02">
        <w:rPr>
          <w:rFonts w:ascii="Arial" w:hAnsi="Arial" w:cs="Arial"/>
          <w:bCs/>
          <w:sz w:val="24"/>
          <w:szCs w:val="24"/>
        </w:rPr>
        <w:t xml:space="preserve">n CLÁR areas under this measure. The list below </w:t>
      </w:r>
      <w:r w:rsidR="00AB6A02" w:rsidRPr="00191937">
        <w:rPr>
          <w:rFonts w:ascii="Arial" w:hAnsi="Arial" w:cs="Arial"/>
          <w:b/>
          <w:bCs/>
          <w:sz w:val="24"/>
          <w:szCs w:val="24"/>
        </w:rPr>
        <w:t>is definitive</w:t>
      </w:r>
      <w:r w:rsidR="00AB6A02">
        <w:rPr>
          <w:rFonts w:ascii="Arial" w:hAnsi="Arial" w:cs="Arial"/>
          <w:bCs/>
          <w:sz w:val="24"/>
          <w:szCs w:val="24"/>
        </w:rPr>
        <w:t xml:space="preserve"> and based on the projects funded through CLÁR in 2016</w:t>
      </w:r>
      <w:r w:rsidR="000C1D4F">
        <w:rPr>
          <w:rFonts w:ascii="Arial" w:hAnsi="Arial" w:cs="Arial"/>
          <w:bCs/>
          <w:sz w:val="24"/>
          <w:szCs w:val="24"/>
        </w:rPr>
        <w:t>/2017</w:t>
      </w:r>
      <w:r w:rsidR="00AB6A02">
        <w:rPr>
          <w:rFonts w:ascii="Arial" w:hAnsi="Arial" w:cs="Arial"/>
          <w:bCs/>
          <w:sz w:val="24"/>
          <w:szCs w:val="24"/>
        </w:rPr>
        <w:t xml:space="preserve">. </w:t>
      </w:r>
    </w:p>
    <w:p w:rsidR="007F0048" w:rsidRDefault="007F0048" w:rsidP="00EE7159">
      <w:pPr>
        <w:spacing w:line="240" w:lineRule="auto"/>
        <w:contextualSpacing/>
        <w:jc w:val="both"/>
        <w:rPr>
          <w:rFonts w:ascii="Arial" w:hAnsi="Arial" w:cs="Arial"/>
          <w:sz w:val="24"/>
          <w:szCs w:val="24"/>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3969"/>
      </w:tblGrid>
      <w:tr w:rsidR="00616080" w:rsidRPr="00616080" w:rsidTr="00184EAF">
        <w:trPr>
          <w:jc w:val="center"/>
        </w:trPr>
        <w:tc>
          <w:tcPr>
            <w:tcW w:w="4819" w:type="dxa"/>
            <w:shd w:val="clear" w:color="auto" w:fill="auto"/>
          </w:tcPr>
          <w:p w:rsidR="008A630F" w:rsidRDefault="008A630F">
            <w:pPr>
              <w:overflowPunct w:val="0"/>
              <w:autoSpaceDE w:val="0"/>
              <w:autoSpaceDN w:val="0"/>
              <w:adjustRightInd w:val="0"/>
              <w:spacing w:after="0" w:line="240" w:lineRule="auto"/>
              <w:contextualSpacing/>
              <w:jc w:val="both"/>
              <w:textAlignment w:val="baseline"/>
              <w:rPr>
                <w:rFonts w:ascii="Arial" w:eastAsia="Calibri" w:hAnsi="Arial" w:cs="Arial"/>
                <w:b/>
                <w:bCs/>
                <w:sz w:val="24"/>
                <w:szCs w:val="24"/>
              </w:rPr>
            </w:pPr>
          </w:p>
          <w:p w:rsidR="00616080" w:rsidRPr="00616080" w:rsidRDefault="00616080">
            <w:pPr>
              <w:overflowPunct w:val="0"/>
              <w:autoSpaceDE w:val="0"/>
              <w:autoSpaceDN w:val="0"/>
              <w:adjustRightInd w:val="0"/>
              <w:spacing w:after="0" w:line="240" w:lineRule="auto"/>
              <w:contextualSpacing/>
              <w:jc w:val="both"/>
              <w:textAlignment w:val="baseline"/>
              <w:rPr>
                <w:rFonts w:ascii="Arial" w:eastAsia="Calibri" w:hAnsi="Arial" w:cs="Arial"/>
                <w:b/>
                <w:bCs/>
                <w:sz w:val="24"/>
                <w:szCs w:val="24"/>
              </w:rPr>
            </w:pPr>
            <w:r w:rsidRPr="00616080">
              <w:rPr>
                <w:rFonts w:ascii="Arial" w:eastAsia="Calibri" w:hAnsi="Arial" w:cs="Arial"/>
                <w:b/>
                <w:bCs/>
                <w:sz w:val="24"/>
                <w:szCs w:val="24"/>
              </w:rPr>
              <w:t xml:space="preserve">Type of Intervention </w:t>
            </w:r>
          </w:p>
        </w:tc>
        <w:tc>
          <w:tcPr>
            <w:tcW w:w="3969" w:type="dxa"/>
            <w:shd w:val="clear" w:color="auto" w:fill="auto"/>
          </w:tcPr>
          <w:p w:rsidR="008A630F" w:rsidRDefault="008A630F">
            <w:pPr>
              <w:spacing w:line="240" w:lineRule="auto"/>
              <w:contextualSpacing/>
              <w:jc w:val="both"/>
              <w:rPr>
                <w:rFonts w:ascii="Arial" w:eastAsia="Calibri" w:hAnsi="Arial" w:cs="Arial"/>
                <w:b/>
                <w:bCs/>
                <w:sz w:val="24"/>
                <w:szCs w:val="24"/>
              </w:rPr>
            </w:pPr>
          </w:p>
          <w:p w:rsidR="00616080" w:rsidRPr="00616080" w:rsidRDefault="00616080">
            <w:pPr>
              <w:spacing w:line="240" w:lineRule="auto"/>
              <w:contextualSpacing/>
              <w:jc w:val="both"/>
              <w:rPr>
                <w:rFonts w:ascii="Arial" w:eastAsia="Calibri" w:hAnsi="Arial" w:cs="Arial"/>
                <w:b/>
                <w:bCs/>
                <w:sz w:val="24"/>
                <w:szCs w:val="24"/>
              </w:rPr>
            </w:pPr>
            <w:r w:rsidRPr="00616080">
              <w:rPr>
                <w:rFonts w:ascii="Arial" w:eastAsia="Calibri" w:hAnsi="Arial" w:cs="Arial"/>
                <w:b/>
                <w:bCs/>
                <w:sz w:val="24"/>
                <w:szCs w:val="24"/>
              </w:rPr>
              <w:t>Possible Funding to be allocated</w:t>
            </w:r>
          </w:p>
        </w:tc>
      </w:tr>
      <w:tr w:rsidR="00616080" w:rsidRPr="00616080" w:rsidTr="00184EAF">
        <w:trPr>
          <w:jc w:val="center"/>
        </w:trPr>
        <w:tc>
          <w:tcPr>
            <w:tcW w:w="4819" w:type="dxa"/>
            <w:shd w:val="clear" w:color="auto" w:fill="auto"/>
          </w:tcPr>
          <w:p w:rsidR="00616080" w:rsidRPr="00E929EE" w:rsidRDefault="00616080">
            <w:pPr>
              <w:overflowPunct w:val="0"/>
              <w:autoSpaceDE w:val="0"/>
              <w:autoSpaceDN w:val="0"/>
              <w:adjustRightInd w:val="0"/>
              <w:spacing w:before="60" w:after="60" w:line="240" w:lineRule="auto"/>
              <w:ind w:right="175"/>
              <w:jc w:val="both"/>
              <w:textAlignment w:val="baseline"/>
              <w:rPr>
                <w:rFonts w:ascii="Arial" w:eastAsia="Calibri" w:hAnsi="Arial" w:cs="Arial"/>
                <w:bCs/>
                <w:sz w:val="24"/>
                <w:szCs w:val="24"/>
              </w:rPr>
            </w:pPr>
            <w:r w:rsidRPr="00E929EE">
              <w:rPr>
                <w:rFonts w:ascii="Arial" w:eastAsia="Calibri" w:hAnsi="Arial" w:cs="Arial"/>
                <w:bCs/>
                <w:sz w:val="24"/>
                <w:szCs w:val="24"/>
              </w:rPr>
              <w:t>Erect pedestrian crossings in small towns and villages at schools/community facilities.</w:t>
            </w:r>
          </w:p>
        </w:tc>
        <w:tc>
          <w:tcPr>
            <w:tcW w:w="3969" w:type="dxa"/>
            <w:shd w:val="clear" w:color="auto" w:fill="auto"/>
          </w:tcPr>
          <w:p w:rsidR="00616080" w:rsidRPr="00E929EE" w:rsidRDefault="006924C1">
            <w:pPr>
              <w:spacing w:before="60" w:after="60" w:line="240" w:lineRule="auto"/>
              <w:jc w:val="both"/>
              <w:rPr>
                <w:rFonts w:ascii="Arial" w:eastAsia="Calibri" w:hAnsi="Arial" w:cs="Arial"/>
                <w:bCs/>
                <w:sz w:val="24"/>
                <w:szCs w:val="24"/>
              </w:rPr>
            </w:pPr>
            <w:r w:rsidRPr="00E929EE">
              <w:rPr>
                <w:rFonts w:ascii="Arial" w:eastAsia="Calibri" w:hAnsi="Arial" w:cs="Arial"/>
                <w:bCs/>
                <w:sz w:val="24"/>
                <w:szCs w:val="24"/>
              </w:rPr>
              <w:t xml:space="preserve">Max </w:t>
            </w:r>
            <w:r w:rsidR="00616080" w:rsidRPr="00E929EE">
              <w:rPr>
                <w:rFonts w:ascii="Arial" w:eastAsia="Calibri" w:hAnsi="Arial" w:cs="Arial"/>
                <w:bCs/>
                <w:sz w:val="24"/>
                <w:szCs w:val="24"/>
              </w:rPr>
              <w:t>€22,000</w:t>
            </w:r>
          </w:p>
        </w:tc>
      </w:tr>
      <w:tr w:rsidR="00E4362D" w:rsidRPr="002E6090" w:rsidTr="00184EAF">
        <w:trPr>
          <w:jc w:val="center"/>
        </w:trPr>
        <w:tc>
          <w:tcPr>
            <w:tcW w:w="4819" w:type="dxa"/>
            <w:shd w:val="clear" w:color="auto" w:fill="auto"/>
          </w:tcPr>
          <w:p w:rsidR="00553A85" w:rsidRPr="00E929EE" w:rsidRDefault="00553A85">
            <w:pPr>
              <w:overflowPunct w:val="0"/>
              <w:autoSpaceDE w:val="0"/>
              <w:autoSpaceDN w:val="0"/>
              <w:adjustRightInd w:val="0"/>
              <w:spacing w:before="60" w:after="60" w:line="240" w:lineRule="auto"/>
              <w:ind w:right="175"/>
              <w:jc w:val="both"/>
              <w:textAlignment w:val="baseline"/>
              <w:rPr>
                <w:rFonts w:ascii="Arial" w:hAnsi="Arial" w:cs="Arial"/>
                <w:bCs/>
                <w:sz w:val="24"/>
                <w:szCs w:val="24"/>
              </w:rPr>
            </w:pPr>
            <w:r w:rsidRPr="00E929EE">
              <w:rPr>
                <w:rFonts w:ascii="Arial" w:hAnsi="Arial" w:cs="Arial"/>
                <w:bCs/>
                <w:sz w:val="24"/>
                <w:szCs w:val="24"/>
              </w:rPr>
              <w:t>Construction and u</w:t>
            </w:r>
            <w:r w:rsidR="00E4362D" w:rsidRPr="00E929EE">
              <w:rPr>
                <w:rFonts w:ascii="Arial" w:hAnsi="Arial" w:cs="Arial"/>
                <w:bCs/>
                <w:sz w:val="24"/>
                <w:szCs w:val="24"/>
              </w:rPr>
              <w:t xml:space="preserve">pgrading of </w:t>
            </w:r>
            <w:r w:rsidRPr="00E929EE">
              <w:rPr>
                <w:rFonts w:ascii="Arial" w:hAnsi="Arial" w:cs="Arial"/>
                <w:bCs/>
                <w:sz w:val="24"/>
                <w:szCs w:val="24"/>
              </w:rPr>
              <w:t xml:space="preserve">access </w:t>
            </w:r>
            <w:r w:rsidR="00E4362D" w:rsidRPr="00E929EE">
              <w:rPr>
                <w:rFonts w:ascii="Arial" w:hAnsi="Arial" w:cs="Arial"/>
                <w:bCs/>
                <w:sz w:val="24"/>
                <w:szCs w:val="24"/>
              </w:rPr>
              <w:t xml:space="preserve">footpaths </w:t>
            </w:r>
            <w:r w:rsidRPr="00E929EE">
              <w:rPr>
                <w:rFonts w:ascii="Arial" w:hAnsi="Arial" w:cs="Arial"/>
                <w:bCs/>
                <w:sz w:val="24"/>
                <w:szCs w:val="24"/>
              </w:rPr>
              <w:t>next to schools or community facilities.</w:t>
            </w:r>
          </w:p>
        </w:tc>
        <w:tc>
          <w:tcPr>
            <w:tcW w:w="3969" w:type="dxa"/>
            <w:shd w:val="clear" w:color="auto" w:fill="auto"/>
          </w:tcPr>
          <w:p w:rsidR="00E4362D" w:rsidRPr="00E929EE" w:rsidRDefault="00E4362D">
            <w:pPr>
              <w:spacing w:before="60" w:after="60" w:line="240" w:lineRule="auto"/>
              <w:jc w:val="both"/>
              <w:rPr>
                <w:rFonts w:ascii="Arial" w:hAnsi="Arial" w:cs="Arial"/>
                <w:bCs/>
                <w:sz w:val="24"/>
                <w:szCs w:val="24"/>
              </w:rPr>
            </w:pPr>
            <w:r w:rsidRPr="00E929EE">
              <w:rPr>
                <w:rFonts w:ascii="Arial" w:hAnsi="Arial" w:cs="Arial"/>
                <w:bCs/>
                <w:sz w:val="24"/>
                <w:szCs w:val="24"/>
              </w:rPr>
              <w:t>Max €30,000</w:t>
            </w:r>
          </w:p>
        </w:tc>
      </w:tr>
      <w:tr w:rsidR="006924C1" w:rsidRPr="002E6090" w:rsidTr="00184EAF">
        <w:trPr>
          <w:jc w:val="center"/>
        </w:trPr>
        <w:tc>
          <w:tcPr>
            <w:tcW w:w="4819" w:type="dxa"/>
            <w:shd w:val="clear" w:color="auto" w:fill="auto"/>
          </w:tcPr>
          <w:p w:rsidR="006924C1" w:rsidRPr="00E929EE" w:rsidRDefault="006924C1">
            <w:pPr>
              <w:overflowPunct w:val="0"/>
              <w:autoSpaceDE w:val="0"/>
              <w:autoSpaceDN w:val="0"/>
              <w:adjustRightInd w:val="0"/>
              <w:spacing w:before="60" w:after="60" w:line="240" w:lineRule="auto"/>
              <w:ind w:right="175"/>
              <w:jc w:val="both"/>
              <w:textAlignment w:val="baseline"/>
              <w:rPr>
                <w:rFonts w:ascii="Arial" w:hAnsi="Arial" w:cs="Arial"/>
                <w:bCs/>
                <w:sz w:val="24"/>
                <w:szCs w:val="24"/>
              </w:rPr>
            </w:pPr>
            <w:r w:rsidRPr="00E929EE">
              <w:rPr>
                <w:rFonts w:ascii="Arial" w:hAnsi="Arial" w:cs="Arial"/>
                <w:bCs/>
                <w:sz w:val="24"/>
                <w:szCs w:val="24"/>
              </w:rPr>
              <w:t>Car Parking facilities</w:t>
            </w:r>
            <w:r w:rsidR="00553A85" w:rsidRPr="00E929EE">
              <w:rPr>
                <w:rFonts w:ascii="Arial" w:hAnsi="Arial" w:cs="Arial"/>
                <w:bCs/>
                <w:sz w:val="24"/>
                <w:szCs w:val="24"/>
              </w:rPr>
              <w:t xml:space="preserve"> to access schools or community facilities.</w:t>
            </w:r>
            <w:r w:rsidRPr="00E929EE">
              <w:rPr>
                <w:rFonts w:ascii="Arial" w:hAnsi="Arial" w:cs="Arial"/>
                <w:bCs/>
                <w:sz w:val="24"/>
                <w:szCs w:val="24"/>
              </w:rPr>
              <w:t xml:space="preserve"> </w:t>
            </w:r>
            <w:r w:rsidR="00E4362D" w:rsidRPr="00E929EE">
              <w:rPr>
                <w:rFonts w:ascii="Arial" w:hAnsi="Arial" w:cs="Arial"/>
                <w:bCs/>
                <w:sz w:val="24"/>
                <w:szCs w:val="24"/>
              </w:rPr>
              <w:t xml:space="preserve"> </w:t>
            </w:r>
          </w:p>
        </w:tc>
        <w:tc>
          <w:tcPr>
            <w:tcW w:w="3969" w:type="dxa"/>
            <w:shd w:val="clear" w:color="auto" w:fill="auto"/>
          </w:tcPr>
          <w:p w:rsidR="006924C1" w:rsidRPr="00E929EE" w:rsidRDefault="006924C1">
            <w:pPr>
              <w:spacing w:before="60" w:after="60" w:line="240" w:lineRule="auto"/>
              <w:jc w:val="both"/>
              <w:rPr>
                <w:rFonts w:ascii="Arial" w:hAnsi="Arial" w:cs="Arial"/>
                <w:bCs/>
                <w:sz w:val="24"/>
                <w:szCs w:val="24"/>
              </w:rPr>
            </w:pPr>
            <w:r w:rsidRPr="00E929EE">
              <w:rPr>
                <w:rFonts w:ascii="Arial" w:hAnsi="Arial" w:cs="Arial"/>
                <w:bCs/>
                <w:sz w:val="24"/>
                <w:szCs w:val="24"/>
              </w:rPr>
              <w:t>Max €30,000</w:t>
            </w:r>
          </w:p>
        </w:tc>
      </w:tr>
      <w:tr w:rsidR="00E4362D" w:rsidRPr="002E6090" w:rsidTr="00184EAF">
        <w:trPr>
          <w:jc w:val="center"/>
        </w:trPr>
        <w:tc>
          <w:tcPr>
            <w:tcW w:w="4819" w:type="dxa"/>
            <w:shd w:val="clear" w:color="auto" w:fill="auto"/>
          </w:tcPr>
          <w:p w:rsidR="001E6DC3" w:rsidRPr="00E929EE" w:rsidRDefault="001E6DC3">
            <w:pPr>
              <w:spacing w:before="60" w:after="60" w:line="240" w:lineRule="auto"/>
              <w:ind w:right="175"/>
              <w:jc w:val="both"/>
              <w:rPr>
                <w:rFonts w:ascii="Arial" w:hAnsi="Arial" w:cs="Arial"/>
                <w:bCs/>
                <w:sz w:val="24"/>
                <w:szCs w:val="24"/>
              </w:rPr>
            </w:pPr>
            <w:r w:rsidRPr="00E929EE">
              <w:rPr>
                <w:rFonts w:ascii="Arial" w:hAnsi="Arial" w:cs="Arial"/>
                <w:bCs/>
                <w:sz w:val="24"/>
                <w:szCs w:val="24"/>
              </w:rPr>
              <w:t>Provision of Bus Shelters</w:t>
            </w:r>
          </w:p>
        </w:tc>
        <w:tc>
          <w:tcPr>
            <w:tcW w:w="3969" w:type="dxa"/>
            <w:shd w:val="clear" w:color="auto" w:fill="auto"/>
          </w:tcPr>
          <w:p w:rsidR="00E4362D" w:rsidRPr="00E929EE" w:rsidRDefault="00AB6A02">
            <w:pPr>
              <w:spacing w:before="60" w:after="60" w:line="240" w:lineRule="auto"/>
              <w:jc w:val="both"/>
              <w:rPr>
                <w:rFonts w:ascii="Arial" w:hAnsi="Arial" w:cs="Arial"/>
                <w:bCs/>
                <w:sz w:val="24"/>
                <w:szCs w:val="24"/>
              </w:rPr>
            </w:pPr>
            <w:r w:rsidRPr="00E929EE">
              <w:rPr>
                <w:rFonts w:ascii="Arial" w:hAnsi="Arial" w:cs="Arial"/>
                <w:bCs/>
                <w:sz w:val="24"/>
                <w:szCs w:val="24"/>
              </w:rPr>
              <w:t xml:space="preserve">Max </w:t>
            </w:r>
            <w:r w:rsidR="00E4362D" w:rsidRPr="00E929EE">
              <w:rPr>
                <w:rFonts w:ascii="Arial" w:hAnsi="Arial" w:cs="Arial"/>
                <w:bCs/>
                <w:sz w:val="24"/>
                <w:szCs w:val="24"/>
              </w:rPr>
              <w:t>€25,000</w:t>
            </w:r>
          </w:p>
        </w:tc>
      </w:tr>
      <w:tr w:rsidR="00E4362D" w:rsidRPr="002E6090" w:rsidTr="00184EAF">
        <w:trPr>
          <w:jc w:val="center"/>
        </w:trPr>
        <w:tc>
          <w:tcPr>
            <w:tcW w:w="4819" w:type="dxa"/>
            <w:shd w:val="clear" w:color="auto" w:fill="auto"/>
          </w:tcPr>
          <w:p w:rsidR="00E4362D" w:rsidRPr="00E929EE" w:rsidRDefault="00E4362D">
            <w:pPr>
              <w:spacing w:before="60" w:after="60" w:line="240" w:lineRule="auto"/>
              <w:ind w:right="175"/>
              <w:jc w:val="both"/>
              <w:rPr>
                <w:rFonts w:ascii="Arial" w:hAnsi="Arial" w:cs="Arial"/>
                <w:bCs/>
                <w:sz w:val="24"/>
                <w:szCs w:val="24"/>
              </w:rPr>
            </w:pPr>
            <w:r w:rsidRPr="00E929EE">
              <w:rPr>
                <w:rFonts w:ascii="Arial" w:hAnsi="Arial" w:cs="Arial"/>
                <w:bCs/>
                <w:sz w:val="24"/>
                <w:szCs w:val="24"/>
              </w:rPr>
              <w:t xml:space="preserve">Provision of Public Lighting </w:t>
            </w:r>
          </w:p>
        </w:tc>
        <w:tc>
          <w:tcPr>
            <w:tcW w:w="3969" w:type="dxa"/>
            <w:shd w:val="clear" w:color="auto" w:fill="auto"/>
          </w:tcPr>
          <w:p w:rsidR="00E4362D" w:rsidRPr="00E929EE" w:rsidRDefault="00E4362D">
            <w:pPr>
              <w:spacing w:before="60" w:after="60" w:line="240" w:lineRule="auto"/>
              <w:jc w:val="both"/>
              <w:rPr>
                <w:rFonts w:ascii="Arial" w:hAnsi="Arial" w:cs="Arial"/>
                <w:bCs/>
                <w:sz w:val="24"/>
                <w:szCs w:val="24"/>
              </w:rPr>
            </w:pPr>
            <w:r w:rsidRPr="00E929EE">
              <w:rPr>
                <w:rFonts w:ascii="Arial" w:hAnsi="Arial" w:cs="Arial"/>
                <w:bCs/>
                <w:sz w:val="24"/>
                <w:szCs w:val="24"/>
              </w:rPr>
              <w:t>Max €30,000</w:t>
            </w:r>
          </w:p>
        </w:tc>
      </w:tr>
      <w:tr w:rsidR="00A931BC" w:rsidRPr="002E6090" w:rsidTr="00184EAF">
        <w:trPr>
          <w:jc w:val="center"/>
        </w:trPr>
        <w:tc>
          <w:tcPr>
            <w:tcW w:w="4819" w:type="dxa"/>
            <w:shd w:val="clear" w:color="auto" w:fill="auto"/>
          </w:tcPr>
          <w:p w:rsidR="00A931BC" w:rsidRPr="00E929EE" w:rsidRDefault="00A931BC">
            <w:pPr>
              <w:spacing w:before="60" w:after="60" w:line="240" w:lineRule="auto"/>
              <w:ind w:right="175"/>
              <w:jc w:val="both"/>
              <w:rPr>
                <w:rFonts w:ascii="Arial" w:hAnsi="Arial" w:cs="Arial"/>
                <w:bCs/>
                <w:sz w:val="24"/>
                <w:szCs w:val="24"/>
              </w:rPr>
            </w:pPr>
            <w:r w:rsidRPr="00E929EE">
              <w:rPr>
                <w:rFonts w:ascii="Arial" w:hAnsi="Arial" w:cs="Arial"/>
                <w:bCs/>
                <w:sz w:val="24"/>
                <w:szCs w:val="24"/>
              </w:rPr>
              <w:t>Overall max per project if there are a number of elements above included</w:t>
            </w:r>
            <w:r w:rsidR="00C8341B" w:rsidRPr="00E929EE">
              <w:rPr>
                <w:rFonts w:ascii="Arial" w:hAnsi="Arial" w:cs="Arial"/>
                <w:bCs/>
                <w:sz w:val="24"/>
                <w:szCs w:val="24"/>
              </w:rPr>
              <w:t xml:space="preserve"> in applications for a single location</w:t>
            </w:r>
          </w:p>
        </w:tc>
        <w:tc>
          <w:tcPr>
            <w:tcW w:w="3969" w:type="dxa"/>
            <w:shd w:val="clear" w:color="auto" w:fill="auto"/>
          </w:tcPr>
          <w:p w:rsidR="00A931BC" w:rsidRPr="00E929EE" w:rsidRDefault="00A931BC">
            <w:pPr>
              <w:spacing w:before="60" w:after="60" w:line="240" w:lineRule="auto"/>
              <w:jc w:val="both"/>
              <w:rPr>
                <w:rFonts w:ascii="Arial" w:hAnsi="Arial" w:cs="Arial"/>
                <w:bCs/>
                <w:sz w:val="24"/>
                <w:szCs w:val="24"/>
              </w:rPr>
            </w:pPr>
            <w:r w:rsidRPr="00E929EE">
              <w:rPr>
                <w:rFonts w:ascii="Arial" w:hAnsi="Arial" w:cs="Arial"/>
                <w:bCs/>
                <w:sz w:val="24"/>
                <w:szCs w:val="24"/>
              </w:rPr>
              <w:t>Max €50,000</w:t>
            </w:r>
          </w:p>
        </w:tc>
      </w:tr>
    </w:tbl>
    <w:p w:rsidR="00616080" w:rsidRDefault="00616080" w:rsidP="00EE7159">
      <w:pPr>
        <w:spacing w:line="240" w:lineRule="auto"/>
        <w:contextualSpacing/>
        <w:jc w:val="both"/>
        <w:rPr>
          <w:rFonts w:ascii="Arial" w:hAnsi="Arial" w:cs="Arial"/>
          <w:sz w:val="24"/>
          <w:szCs w:val="24"/>
        </w:rPr>
      </w:pPr>
    </w:p>
    <w:p w:rsidR="007845B6" w:rsidRDefault="007845B6"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65711C" w:rsidRDefault="0065711C"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C7211A" w:rsidRDefault="00C7211A" w:rsidP="00C639FB">
      <w:pPr>
        <w:spacing w:line="240" w:lineRule="auto"/>
        <w:ind w:left="2880" w:hanging="2880"/>
        <w:contextualSpacing/>
        <w:jc w:val="both"/>
        <w:rPr>
          <w:rFonts w:ascii="Arial" w:hAnsi="Arial" w:cs="Arial"/>
          <w:b/>
          <w:sz w:val="24"/>
          <w:szCs w:val="24"/>
        </w:rPr>
      </w:pPr>
    </w:p>
    <w:p w:rsidR="0065711C" w:rsidRDefault="000C1D4F" w:rsidP="00C639FB">
      <w:pPr>
        <w:spacing w:line="240" w:lineRule="auto"/>
        <w:ind w:left="2880" w:hanging="2880"/>
        <w:contextualSpacing/>
        <w:jc w:val="both"/>
        <w:rPr>
          <w:rFonts w:ascii="Arial" w:hAnsi="Arial" w:cs="Arial"/>
          <w:sz w:val="24"/>
          <w:szCs w:val="24"/>
        </w:rPr>
      </w:pPr>
      <w:r w:rsidRPr="00C639FB">
        <w:rPr>
          <w:rFonts w:ascii="Arial" w:hAnsi="Arial" w:cs="Arial"/>
          <w:b/>
          <w:sz w:val="24"/>
          <w:szCs w:val="24"/>
        </w:rPr>
        <w:t>Eligible Applicants:</w:t>
      </w:r>
      <w:r w:rsidR="0065711C">
        <w:rPr>
          <w:rFonts w:ascii="Arial" w:hAnsi="Arial" w:cs="Arial"/>
          <w:sz w:val="24"/>
          <w:szCs w:val="24"/>
        </w:rPr>
        <w:tab/>
        <w:t xml:space="preserve">Schools and </w:t>
      </w:r>
      <w:r>
        <w:rPr>
          <w:rFonts w:ascii="Arial" w:hAnsi="Arial" w:cs="Arial"/>
          <w:sz w:val="24"/>
          <w:szCs w:val="24"/>
        </w:rPr>
        <w:t xml:space="preserve">Community Groups, </w:t>
      </w:r>
    </w:p>
    <w:p w:rsidR="0065711C" w:rsidRDefault="0065711C" w:rsidP="00C639FB">
      <w:pPr>
        <w:spacing w:line="240" w:lineRule="auto"/>
        <w:ind w:left="2880" w:hanging="2880"/>
        <w:contextualSpacing/>
        <w:jc w:val="both"/>
        <w:rPr>
          <w:rFonts w:ascii="Arial" w:hAnsi="Arial" w:cs="Arial"/>
          <w:sz w:val="24"/>
          <w:szCs w:val="24"/>
        </w:rPr>
      </w:pPr>
    </w:p>
    <w:p w:rsidR="00E929EE" w:rsidRDefault="00E929EE" w:rsidP="00EE7159">
      <w:pPr>
        <w:spacing w:line="240" w:lineRule="auto"/>
        <w:contextualSpacing/>
        <w:jc w:val="both"/>
        <w:rPr>
          <w:rFonts w:ascii="Arial" w:hAnsi="Arial" w:cs="Arial"/>
          <w:sz w:val="24"/>
          <w:szCs w:val="24"/>
        </w:rPr>
      </w:pPr>
    </w:p>
    <w:p w:rsidR="0065711C" w:rsidRDefault="0065711C" w:rsidP="00EE7159">
      <w:pPr>
        <w:spacing w:line="240" w:lineRule="auto"/>
        <w:contextualSpacing/>
        <w:jc w:val="both"/>
        <w:rPr>
          <w:rFonts w:ascii="Arial" w:hAnsi="Arial" w:cs="Arial"/>
          <w:sz w:val="24"/>
          <w:szCs w:val="24"/>
        </w:rPr>
      </w:pPr>
    </w:p>
    <w:p w:rsidR="006924C1" w:rsidRDefault="00A406D3" w:rsidP="00184EAF">
      <w:pPr>
        <w:spacing w:line="360" w:lineRule="auto"/>
        <w:contextualSpacing/>
        <w:jc w:val="both"/>
        <w:rPr>
          <w:rFonts w:ascii="Arial" w:hAnsi="Arial" w:cs="Arial"/>
          <w:sz w:val="24"/>
          <w:szCs w:val="24"/>
        </w:rPr>
      </w:pPr>
      <w:r>
        <w:rPr>
          <w:rFonts w:ascii="Arial" w:hAnsi="Arial" w:cs="Arial"/>
          <w:sz w:val="24"/>
          <w:szCs w:val="24"/>
        </w:rPr>
        <w:t>P</w:t>
      </w:r>
      <w:r w:rsidR="006924C1">
        <w:rPr>
          <w:rFonts w:ascii="Arial" w:hAnsi="Arial" w:cs="Arial"/>
          <w:sz w:val="24"/>
          <w:szCs w:val="24"/>
        </w:rPr>
        <w:t>rojects proposed to the Department by the LA</w:t>
      </w:r>
      <w:r w:rsidR="00BE2D7F">
        <w:rPr>
          <w:rFonts w:ascii="Arial" w:hAnsi="Arial" w:cs="Arial"/>
          <w:sz w:val="24"/>
          <w:szCs w:val="24"/>
        </w:rPr>
        <w:t xml:space="preserve"> </w:t>
      </w:r>
      <w:r w:rsidR="006924C1">
        <w:rPr>
          <w:rFonts w:ascii="Arial" w:hAnsi="Arial" w:cs="Arial"/>
          <w:sz w:val="24"/>
          <w:szCs w:val="24"/>
        </w:rPr>
        <w:t>must be selected on the basis of</w:t>
      </w:r>
      <w:r w:rsidR="00FF14B8">
        <w:rPr>
          <w:rFonts w:ascii="Arial" w:hAnsi="Arial" w:cs="Arial"/>
          <w:sz w:val="24"/>
          <w:szCs w:val="24"/>
        </w:rPr>
        <w:t>:</w:t>
      </w:r>
    </w:p>
    <w:p w:rsidR="00B60481" w:rsidRDefault="006924C1" w:rsidP="00184EAF">
      <w:pPr>
        <w:pStyle w:val="ListParagraph"/>
        <w:numPr>
          <w:ilvl w:val="0"/>
          <w:numId w:val="19"/>
        </w:numPr>
        <w:spacing w:line="360" w:lineRule="auto"/>
        <w:ind w:left="851"/>
        <w:jc w:val="both"/>
        <w:rPr>
          <w:rFonts w:ascii="Arial" w:hAnsi="Arial" w:cs="Arial"/>
          <w:sz w:val="24"/>
          <w:szCs w:val="24"/>
        </w:rPr>
      </w:pPr>
      <w:r w:rsidRPr="006924C1">
        <w:rPr>
          <w:rFonts w:ascii="Arial" w:hAnsi="Arial" w:cs="Arial"/>
          <w:sz w:val="24"/>
          <w:szCs w:val="24"/>
        </w:rPr>
        <w:t>an application by a School/Community</w:t>
      </w:r>
      <w:r w:rsidR="00BE2D7F">
        <w:rPr>
          <w:rFonts w:ascii="Arial" w:hAnsi="Arial" w:cs="Arial"/>
          <w:sz w:val="24"/>
          <w:szCs w:val="24"/>
        </w:rPr>
        <w:t>/</w:t>
      </w:r>
      <w:r w:rsidR="00EB4331">
        <w:rPr>
          <w:rFonts w:ascii="Arial" w:hAnsi="Arial" w:cs="Arial"/>
          <w:sz w:val="24"/>
          <w:szCs w:val="24"/>
        </w:rPr>
        <w:t xml:space="preserve"> to the LA</w:t>
      </w:r>
    </w:p>
    <w:p w:rsidR="006924C1" w:rsidRDefault="00EB433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w:t>
      </w:r>
      <w:r w:rsidR="006924C1">
        <w:rPr>
          <w:rFonts w:ascii="Arial" w:hAnsi="Arial" w:cs="Arial"/>
          <w:sz w:val="24"/>
          <w:szCs w:val="24"/>
        </w:rPr>
        <w:t xml:space="preserve"> that all necessary permissions are in place</w:t>
      </w:r>
    </w:p>
    <w:p w:rsidR="006924C1" w:rsidRDefault="00EB433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w:t>
      </w:r>
      <w:r w:rsidR="006924C1">
        <w:rPr>
          <w:rFonts w:ascii="Arial" w:hAnsi="Arial" w:cs="Arial"/>
          <w:sz w:val="24"/>
          <w:szCs w:val="24"/>
        </w:rPr>
        <w:t xml:space="preserve"> where applicable that ownership/lease is in place</w:t>
      </w:r>
    </w:p>
    <w:p w:rsidR="00EB4331" w:rsidRDefault="008A630F"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 xml:space="preserve">full </w:t>
      </w:r>
      <w:r w:rsidR="00691430">
        <w:rPr>
          <w:rFonts w:ascii="Arial" w:hAnsi="Arial" w:cs="Arial"/>
          <w:sz w:val="24"/>
          <w:szCs w:val="24"/>
        </w:rPr>
        <w:t xml:space="preserve">estimated </w:t>
      </w:r>
      <w:r>
        <w:rPr>
          <w:rFonts w:ascii="Arial" w:hAnsi="Arial" w:cs="Arial"/>
          <w:sz w:val="24"/>
          <w:szCs w:val="24"/>
        </w:rPr>
        <w:t>co</w:t>
      </w:r>
      <w:r w:rsidR="00EB4331">
        <w:rPr>
          <w:rFonts w:ascii="Arial" w:hAnsi="Arial" w:cs="Arial"/>
          <w:sz w:val="24"/>
          <w:szCs w:val="24"/>
        </w:rPr>
        <w:t>st</w:t>
      </w:r>
      <w:r w:rsidR="00BE2D7F">
        <w:rPr>
          <w:rFonts w:ascii="Arial" w:hAnsi="Arial" w:cs="Arial"/>
          <w:sz w:val="24"/>
          <w:szCs w:val="24"/>
        </w:rPr>
        <w:t>s including management/professional fees</w:t>
      </w:r>
      <w:r w:rsidR="00422CA3">
        <w:rPr>
          <w:rFonts w:ascii="Arial" w:hAnsi="Arial" w:cs="Arial"/>
          <w:sz w:val="24"/>
          <w:szCs w:val="24"/>
        </w:rPr>
        <w:t xml:space="preserve"> (procurement not required at this point)</w:t>
      </w:r>
    </w:p>
    <w:p w:rsidR="006924C1" w:rsidRDefault="00EB433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 xml:space="preserve">evidence that </w:t>
      </w:r>
      <w:r w:rsidR="006924C1">
        <w:rPr>
          <w:rFonts w:ascii="Arial" w:hAnsi="Arial" w:cs="Arial"/>
          <w:sz w:val="24"/>
          <w:szCs w:val="24"/>
        </w:rPr>
        <w:t>match funding is in place</w:t>
      </w:r>
      <w:r>
        <w:rPr>
          <w:rFonts w:ascii="Arial" w:hAnsi="Arial" w:cs="Arial"/>
          <w:sz w:val="24"/>
          <w:szCs w:val="24"/>
        </w:rPr>
        <w:t xml:space="preserve"> where relevant</w:t>
      </w:r>
    </w:p>
    <w:p w:rsidR="006924C1" w:rsidRDefault="006924C1"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clear evidence of need</w:t>
      </w:r>
      <w:r w:rsidR="00834960">
        <w:rPr>
          <w:rFonts w:ascii="Arial" w:hAnsi="Arial" w:cs="Arial"/>
          <w:sz w:val="24"/>
          <w:szCs w:val="24"/>
        </w:rPr>
        <w:t>,</w:t>
      </w:r>
      <w:r w:rsidR="008D53A3">
        <w:rPr>
          <w:rFonts w:ascii="Arial" w:hAnsi="Arial" w:cs="Arial"/>
          <w:sz w:val="24"/>
          <w:szCs w:val="24"/>
        </w:rPr>
        <w:t xml:space="preserve"> and </w:t>
      </w:r>
    </w:p>
    <w:p w:rsidR="008D53A3" w:rsidRPr="006924C1" w:rsidRDefault="008D53A3"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relevance to the LECP</w:t>
      </w:r>
      <w:r w:rsidR="00EB4331">
        <w:rPr>
          <w:rFonts w:ascii="Arial" w:hAnsi="Arial" w:cs="Arial"/>
          <w:sz w:val="24"/>
          <w:szCs w:val="24"/>
        </w:rPr>
        <w:t>/other plan</w:t>
      </w:r>
      <w:r>
        <w:rPr>
          <w:rFonts w:ascii="Arial" w:hAnsi="Arial" w:cs="Arial"/>
          <w:sz w:val="24"/>
          <w:szCs w:val="24"/>
        </w:rPr>
        <w:t>.</w:t>
      </w:r>
    </w:p>
    <w:p w:rsidR="00AD2C70" w:rsidRDefault="00AD2C70" w:rsidP="00184EAF">
      <w:pPr>
        <w:spacing w:line="360" w:lineRule="auto"/>
        <w:contextualSpacing/>
        <w:jc w:val="both"/>
        <w:rPr>
          <w:rFonts w:ascii="Arial" w:hAnsi="Arial" w:cs="Arial"/>
          <w:b/>
          <w:sz w:val="24"/>
          <w:szCs w:val="24"/>
        </w:rPr>
      </w:pPr>
    </w:p>
    <w:p w:rsidR="006A0ADD" w:rsidRDefault="006A0ADD" w:rsidP="00184EAF">
      <w:pPr>
        <w:spacing w:line="360" w:lineRule="auto"/>
        <w:contextualSpacing/>
        <w:jc w:val="both"/>
        <w:rPr>
          <w:rFonts w:ascii="Arial" w:hAnsi="Arial" w:cs="Arial"/>
          <w:sz w:val="24"/>
          <w:szCs w:val="24"/>
        </w:rPr>
      </w:pPr>
      <w:r w:rsidRPr="00184EAF">
        <w:rPr>
          <w:rFonts w:ascii="Arial" w:hAnsi="Arial" w:cs="Arial"/>
          <w:b/>
          <w:sz w:val="24"/>
          <w:szCs w:val="24"/>
        </w:rPr>
        <w:t>Rate of Aid</w:t>
      </w:r>
    </w:p>
    <w:p w:rsidR="0092580E" w:rsidRDefault="000C1D4F" w:rsidP="00184EAF">
      <w:pPr>
        <w:spacing w:line="360" w:lineRule="auto"/>
        <w:contextualSpacing/>
        <w:jc w:val="both"/>
        <w:rPr>
          <w:rFonts w:ascii="Arial" w:hAnsi="Arial" w:cs="Arial"/>
          <w:sz w:val="24"/>
          <w:szCs w:val="24"/>
        </w:rPr>
      </w:pPr>
      <w:r>
        <w:rPr>
          <w:rFonts w:ascii="Arial" w:hAnsi="Arial" w:cs="Arial"/>
          <w:sz w:val="24"/>
          <w:szCs w:val="24"/>
        </w:rPr>
        <w:t>A minimum grant of €1</w:t>
      </w:r>
      <w:r w:rsidR="00BE2D7F">
        <w:rPr>
          <w:rFonts w:ascii="Arial" w:hAnsi="Arial" w:cs="Arial"/>
          <w:sz w:val="24"/>
          <w:szCs w:val="24"/>
        </w:rPr>
        <w:t>,</w:t>
      </w:r>
      <w:r>
        <w:rPr>
          <w:rFonts w:ascii="Arial" w:hAnsi="Arial" w:cs="Arial"/>
          <w:sz w:val="24"/>
          <w:szCs w:val="24"/>
        </w:rPr>
        <w:t xml:space="preserve">000 and maximum grants as listed in the table above will apply to this measure. </w:t>
      </w:r>
      <w:r w:rsidR="00AF3E05">
        <w:rPr>
          <w:rFonts w:ascii="Arial" w:hAnsi="Arial" w:cs="Arial"/>
          <w:sz w:val="24"/>
          <w:szCs w:val="24"/>
        </w:rPr>
        <w:t xml:space="preserve">The scheme will provide up to 90% </w:t>
      </w:r>
      <w:r w:rsidR="00037E71">
        <w:rPr>
          <w:rFonts w:ascii="Arial" w:hAnsi="Arial" w:cs="Arial"/>
          <w:sz w:val="24"/>
          <w:szCs w:val="24"/>
        </w:rPr>
        <w:t xml:space="preserve">of the cost </w:t>
      </w:r>
      <w:r w:rsidR="00AF3E05">
        <w:rPr>
          <w:rFonts w:ascii="Arial" w:hAnsi="Arial" w:cs="Arial"/>
          <w:sz w:val="24"/>
          <w:szCs w:val="24"/>
        </w:rPr>
        <w:t xml:space="preserve">or the maximum amount outlined in the table </w:t>
      </w:r>
      <w:r w:rsidR="00834960">
        <w:rPr>
          <w:rFonts w:ascii="Arial" w:hAnsi="Arial" w:cs="Arial"/>
          <w:sz w:val="24"/>
          <w:szCs w:val="24"/>
        </w:rPr>
        <w:t xml:space="preserve">above, </w:t>
      </w:r>
      <w:r w:rsidR="00AF3E05">
        <w:rPr>
          <w:rFonts w:ascii="Arial" w:hAnsi="Arial" w:cs="Arial"/>
          <w:sz w:val="24"/>
          <w:szCs w:val="24"/>
        </w:rPr>
        <w:t xml:space="preserve">whichever is the lesser. The remaining 10% or balance of the cost should be provided through </w:t>
      </w:r>
      <w:r w:rsidR="00834960">
        <w:rPr>
          <w:rFonts w:ascii="Arial" w:hAnsi="Arial" w:cs="Arial"/>
          <w:sz w:val="24"/>
          <w:szCs w:val="24"/>
        </w:rPr>
        <w:t>L</w:t>
      </w:r>
      <w:r w:rsidR="00AF3E05">
        <w:rPr>
          <w:rFonts w:ascii="Arial" w:hAnsi="Arial" w:cs="Arial"/>
          <w:sz w:val="24"/>
          <w:szCs w:val="24"/>
        </w:rPr>
        <w:t xml:space="preserve">ocal </w:t>
      </w:r>
      <w:r w:rsidR="00834960">
        <w:rPr>
          <w:rFonts w:ascii="Arial" w:hAnsi="Arial" w:cs="Arial"/>
          <w:sz w:val="24"/>
          <w:szCs w:val="24"/>
        </w:rPr>
        <w:t>A</w:t>
      </w:r>
      <w:r w:rsidR="00AF3E05">
        <w:rPr>
          <w:rFonts w:ascii="Arial" w:hAnsi="Arial" w:cs="Arial"/>
          <w:sz w:val="24"/>
          <w:szCs w:val="24"/>
        </w:rPr>
        <w:t>uthority/community/other resources with a minimum of 5% cash contribution from the School/Community.</w:t>
      </w:r>
      <w:r w:rsidR="0092580E">
        <w:rPr>
          <w:rFonts w:ascii="Arial" w:hAnsi="Arial" w:cs="Arial"/>
          <w:sz w:val="24"/>
          <w:szCs w:val="24"/>
        </w:rPr>
        <w:t xml:space="preserve"> </w:t>
      </w:r>
    </w:p>
    <w:p w:rsidR="0092580E" w:rsidRDefault="0092580E" w:rsidP="00184EAF">
      <w:pPr>
        <w:spacing w:line="360" w:lineRule="auto"/>
        <w:contextualSpacing/>
        <w:jc w:val="both"/>
        <w:rPr>
          <w:rFonts w:ascii="Arial" w:hAnsi="Arial" w:cs="Arial"/>
          <w:sz w:val="24"/>
          <w:szCs w:val="24"/>
        </w:rPr>
      </w:pPr>
    </w:p>
    <w:p w:rsidR="000C1D4F" w:rsidRDefault="000C1D4F" w:rsidP="00184EAF">
      <w:pPr>
        <w:spacing w:line="360" w:lineRule="auto"/>
        <w:contextualSpacing/>
        <w:jc w:val="both"/>
        <w:rPr>
          <w:rFonts w:ascii="Arial" w:hAnsi="Arial" w:cs="Arial"/>
          <w:sz w:val="24"/>
          <w:szCs w:val="24"/>
        </w:rPr>
      </w:pPr>
    </w:p>
    <w:p w:rsidR="00D26560" w:rsidRDefault="00D26560" w:rsidP="00184EAF">
      <w:pPr>
        <w:spacing w:line="360" w:lineRule="auto"/>
        <w:contextualSpacing/>
        <w:jc w:val="both"/>
        <w:rPr>
          <w:rFonts w:ascii="Arial" w:hAnsi="Arial" w:cs="Arial"/>
          <w:b/>
          <w:sz w:val="24"/>
          <w:szCs w:val="24"/>
        </w:rPr>
      </w:pPr>
    </w:p>
    <w:p w:rsidR="000C1D4F" w:rsidRDefault="000C1D4F"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C7211A" w:rsidRDefault="00C7211A" w:rsidP="00184EAF">
      <w:pPr>
        <w:spacing w:line="360" w:lineRule="auto"/>
        <w:contextualSpacing/>
        <w:jc w:val="both"/>
        <w:rPr>
          <w:rFonts w:ascii="Arial" w:hAnsi="Arial" w:cs="Arial"/>
          <w:b/>
          <w:sz w:val="24"/>
          <w:szCs w:val="24"/>
        </w:rPr>
      </w:pPr>
    </w:p>
    <w:p w:rsidR="000C1D4F" w:rsidRDefault="000C1D4F" w:rsidP="00184EAF">
      <w:pPr>
        <w:spacing w:line="360" w:lineRule="auto"/>
        <w:contextualSpacing/>
        <w:jc w:val="both"/>
        <w:rPr>
          <w:rFonts w:ascii="Arial" w:hAnsi="Arial" w:cs="Arial"/>
          <w:sz w:val="24"/>
          <w:szCs w:val="24"/>
        </w:rPr>
      </w:pPr>
    </w:p>
    <w:p w:rsidR="00D326F9" w:rsidRDefault="00D326F9" w:rsidP="00184EAF">
      <w:pPr>
        <w:spacing w:line="360" w:lineRule="auto"/>
        <w:contextualSpacing/>
        <w:jc w:val="both"/>
        <w:rPr>
          <w:rFonts w:ascii="Arial" w:hAnsi="Arial" w:cs="Arial"/>
          <w:b/>
          <w:sz w:val="24"/>
          <w:szCs w:val="24"/>
        </w:rPr>
      </w:pPr>
      <w:r>
        <w:rPr>
          <w:rFonts w:ascii="Arial" w:hAnsi="Arial" w:cs="Arial"/>
          <w:b/>
          <w:sz w:val="24"/>
          <w:szCs w:val="24"/>
        </w:rPr>
        <w:t>Measure 2: Schools/Community Play Areas</w:t>
      </w:r>
      <w:r w:rsidR="00FF3DD2">
        <w:rPr>
          <w:rFonts w:ascii="Arial" w:hAnsi="Arial" w:cs="Arial"/>
          <w:b/>
          <w:sz w:val="24"/>
          <w:szCs w:val="24"/>
        </w:rPr>
        <w:t xml:space="preserve"> (including MUGAs)</w:t>
      </w:r>
    </w:p>
    <w:p w:rsidR="00D326F9" w:rsidRDefault="000C1D4F" w:rsidP="00184EAF">
      <w:pPr>
        <w:spacing w:line="360" w:lineRule="auto"/>
        <w:contextualSpacing/>
        <w:jc w:val="both"/>
        <w:rPr>
          <w:rFonts w:ascii="Arial" w:hAnsi="Arial" w:cs="Arial"/>
          <w:bCs/>
          <w:sz w:val="24"/>
          <w:szCs w:val="24"/>
        </w:rPr>
      </w:pPr>
      <w:r>
        <w:rPr>
          <w:rFonts w:ascii="Arial" w:hAnsi="Arial" w:cs="Arial"/>
          <w:bCs/>
          <w:sz w:val="24"/>
          <w:szCs w:val="24"/>
        </w:rPr>
        <w:t>It</w:t>
      </w:r>
      <w:r w:rsidR="00D326F9">
        <w:rPr>
          <w:rFonts w:ascii="Arial" w:hAnsi="Arial" w:cs="Arial"/>
          <w:bCs/>
          <w:sz w:val="24"/>
          <w:szCs w:val="24"/>
        </w:rPr>
        <w:t xml:space="preserve"> is proposed </w:t>
      </w:r>
      <w:r w:rsidR="00AF3E05">
        <w:rPr>
          <w:rFonts w:ascii="Arial" w:hAnsi="Arial" w:cs="Arial"/>
          <w:bCs/>
          <w:sz w:val="24"/>
          <w:szCs w:val="24"/>
        </w:rPr>
        <w:t xml:space="preserve">to run a specific Play Areas measure as </w:t>
      </w:r>
      <w:r w:rsidR="00D326F9">
        <w:rPr>
          <w:rFonts w:ascii="Arial" w:hAnsi="Arial" w:cs="Arial"/>
          <w:bCs/>
          <w:sz w:val="24"/>
          <w:szCs w:val="24"/>
        </w:rPr>
        <w:t>part of the 201</w:t>
      </w:r>
      <w:r>
        <w:rPr>
          <w:rFonts w:ascii="Arial" w:hAnsi="Arial" w:cs="Arial"/>
          <w:bCs/>
          <w:sz w:val="24"/>
          <w:szCs w:val="24"/>
        </w:rPr>
        <w:t>8</w:t>
      </w:r>
      <w:r w:rsidR="00D326F9">
        <w:rPr>
          <w:rFonts w:ascii="Arial" w:hAnsi="Arial" w:cs="Arial"/>
          <w:bCs/>
          <w:sz w:val="24"/>
          <w:szCs w:val="24"/>
        </w:rPr>
        <w:t xml:space="preserve"> Programme. CLÁR</w:t>
      </w:r>
      <w:r w:rsidR="00D326F9" w:rsidRPr="00267C23">
        <w:rPr>
          <w:rFonts w:ascii="Arial" w:hAnsi="Arial" w:cs="Arial"/>
          <w:bCs/>
          <w:sz w:val="24"/>
          <w:szCs w:val="24"/>
        </w:rPr>
        <w:t xml:space="preserve"> 201</w:t>
      </w:r>
      <w:r>
        <w:rPr>
          <w:rFonts w:ascii="Arial" w:hAnsi="Arial" w:cs="Arial"/>
          <w:bCs/>
          <w:sz w:val="24"/>
          <w:szCs w:val="24"/>
        </w:rPr>
        <w:t>8</w:t>
      </w:r>
      <w:r w:rsidR="00D326F9" w:rsidRPr="00267C23">
        <w:rPr>
          <w:rFonts w:ascii="Arial" w:hAnsi="Arial" w:cs="Arial"/>
          <w:bCs/>
          <w:sz w:val="24"/>
          <w:szCs w:val="24"/>
        </w:rPr>
        <w:t xml:space="preserve"> will consider support for </w:t>
      </w:r>
      <w:r w:rsidR="00AF3E05">
        <w:rPr>
          <w:rFonts w:ascii="Arial" w:hAnsi="Arial" w:cs="Arial"/>
          <w:bCs/>
          <w:sz w:val="24"/>
          <w:szCs w:val="24"/>
        </w:rPr>
        <w:t xml:space="preserve">the enhancement of existing and/or the development of new School/Community Play areas. </w:t>
      </w:r>
    </w:p>
    <w:p w:rsidR="00C7211A" w:rsidRDefault="00C7211A" w:rsidP="00184EAF">
      <w:pPr>
        <w:spacing w:line="360" w:lineRule="auto"/>
        <w:contextualSpacing/>
        <w:jc w:val="both"/>
        <w:rPr>
          <w:rFonts w:ascii="Arial" w:hAnsi="Arial" w:cs="Arial"/>
          <w:bCs/>
          <w:sz w:val="24"/>
          <w:szCs w:val="24"/>
        </w:rPr>
      </w:pPr>
    </w:p>
    <w:p w:rsidR="00AF3E05" w:rsidRDefault="00C7211A" w:rsidP="00C639FB">
      <w:pPr>
        <w:spacing w:line="360" w:lineRule="auto"/>
        <w:ind w:left="2880" w:hanging="2880"/>
        <w:contextualSpacing/>
        <w:jc w:val="both"/>
        <w:rPr>
          <w:rFonts w:ascii="Arial" w:hAnsi="Arial" w:cs="Arial"/>
          <w:sz w:val="24"/>
          <w:szCs w:val="24"/>
        </w:rPr>
      </w:pPr>
      <w:r w:rsidRPr="00B62B0C">
        <w:rPr>
          <w:rFonts w:ascii="Arial" w:hAnsi="Arial" w:cs="Arial"/>
          <w:b/>
          <w:sz w:val="24"/>
          <w:szCs w:val="24"/>
        </w:rPr>
        <w:t>Eligible Applicants:</w:t>
      </w:r>
      <w:r>
        <w:rPr>
          <w:rFonts w:ascii="Arial" w:hAnsi="Arial" w:cs="Arial"/>
          <w:sz w:val="24"/>
          <w:szCs w:val="24"/>
        </w:rPr>
        <w:tab/>
        <w:t>Schools, Community Groups, Local Authorities.</w:t>
      </w:r>
    </w:p>
    <w:p w:rsidR="00C7211A" w:rsidRDefault="00C7211A" w:rsidP="00184EAF">
      <w:pPr>
        <w:spacing w:line="360" w:lineRule="auto"/>
        <w:contextualSpacing/>
        <w:jc w:val="both"/>
        <w:rPr>
          <w:rFonts w:ascii="Arial" w:hAnsi="Arial" w:cs="Arial"/>
          <w:sz w:val="24"/>
          <w:szCs w:val="24"/>
        </w:rPr>
      </w:pPr>
    </w:p>
    <w:p w:rsidR="00D326F9" w:rsidRDefault="00D326F9" w:rsidP="00184EAF">
      <w:pPr>
        <w:spacing w:line="360" w:lineRule="auto"/>
        <w:contextualSpacing/>
        <w:jc w:val="both"/>
        <w:rPr>
          <w:rFonts w:ascii="Arial" w:hAnsi="Arial" w:cs="Arial"/>
          <w:sz w:val="24"/>
          <w:szCs w:val="24"/>
        </w:rPr>
      </w:pPr>
      <w:r>
        <w:rPr>
          <w:rFonts w:ascii="Arial" w:hAnsi="Arial" w:cs="Arial"/>
          <w:sz w:val="24"/>
          <w:szCs w:val="24"/>
        </w:rPr>
        <w:t xml:space="preserve">The measure will be implemented </w:t>
      </w:r>
      <w:r w:rsidRPr="00267C23">
        <w:rPr>
          <w:rFonts w:ascii="Arial" w:hAnsi="Arial" w:cs="Arial"/>
          <w:sz w:val="24"/>
          <w:szCs w:val="24"/>
        </w:rPr>
        <w:t xml:space="preserve">via the </w:t>
      </w:r>
      <w:r w:rsidR="000C1D4F">
        <w:rPr>
          <w:rFonts w:ascii="Arial" w:hAnsi="Arial" w:cs="Arial"/>
          <w:sz w:val="24"/>
          <w:szCs w:val="24"/>
        </w:rPr>
        <w:t>LA</w:t>
      </w:r>
      <w:r w:rsidR="00BE2D7F">
        <w:rPr>
          <w:rFonts w:ascii="Arial" w:hAnsi="Arial" w:cs="Arial"/>
          <w:sz w:val="24"/>
          <w:szCs w:val="24"/>
        </w:rPr>
        <w:t>’</w:t>
      </w:r>
      <w:r w:rsidR="000C1D4F">
        <w:rPr>
          <w:rFonts w:ascii="Arial" w:hAnsi="Arial" w:cs="Arial"/>
          <w:sz w:val="24"/>
          <w:szCs w:val="24"/>
        </w:rPr>
        <w:t>s</w:t>
      </w:r>
      <w:r>
        <w:rPr>
          <w:rFonts w:ascii="Arial" w:hAnsi="Arial" w:cs="Arial"/>
          <w:sz w:val="24"/>
          <w:szCs w:val="24"/>
        </w:rPr>
        <w:t>.</w:t>
      </w:r>
      <w:r w:rsidRPr="00267C23">
        <w:rPr>
          <w:rFonts w:ascii="Arial" w:hAnsi="Arial" w:cs="Arial"/>
          <w:sz w:val="24"/>
          <w:szCs w:val="24"/>
        </w:rPr>
        <w:t xml:space="preserve"> </w:t>
      </w:r>
      <w:r w:rsidR="00A406D3">
        <w:rPr>
          <w:rFonts w:ascii="Arial" w:hAnsi="Arial" w:cs="Arial"/>
          <w:sz w:val="24"/>
          <w:szCs w:val="24"/>
        </w:rPr>
        <w:t>P</w:t>
      </w:r>
      <w:r>
        <w:rPr>
          <w:rFonts w:ascii="Arial" w:hAnsi="Arial" w:cs="Arial"/>
          <w:sz w:val="24"/>
          <w:szCs w:val="24"/>
        </w:rPr>
        <w:t>rojects proposed to the Department by the LA</w:t>
      </w:r>
      <w:r w:rsidR="00BE2D7F">
        <w:rPr>
          <w:rFonts w:ascii="Arial" w:hAnsi="Arial" w:cs="Arial"/>
          <w:sz w:val="24"/>
          <w:szCs w:val="24"/>
        </w:rPr>
        <w:t>’</w:t>
      </w:r>
      <w:r>
        <w:rPr>
          <w:rFonts w:ascii="Arial" w:hAnsi="Arial" w:cs="Arial"/>
          <w:sz w:val="24"/>
          <w:szCs w:val="24"/>
        </w:rPr>
        <w:t>s must be selected on the basis of:</w:t>
      </w:r>
    </w:p>
    <w:p w:rsidR="00BE2D7F" w:rsidRDefault="00D326F9" w:rsidP="00BE2D7F">
      <w:pPr>
        <w:pStyle w:val="ListParagraph"/>
        <w:numPr>
          <w:ilvl w:val="0"/>
          <w:numId w:val="19"/>
        </w:numPr>
        <w:spacing w:line="360" w:lineRule="auto"/>
        <w:ind w:left="851"/>
        <w:jc w:val="both"/>
        <w:rPr>
          <w:rFonts w:ascii="Arial" w:hAnsi="Arial" w:cs="Arial"/>
          <w:sz w:val="24"/>
          <w:szCs w:val="24"/>
        </w:rPr>
      </w:pPr>
      <w:r w:rsidRPr="00BE2D7F">
        <w:rPr>
          <w:rFonts w:ascii="Arial" w:hAnsi="Arial" w:cs="Arial"/>
          <w:sz w:val="24"/>
          <w:szCs w:val="24"/>
        </w:rPr>
        <w:t>an application by a School/Community to the LA</w:t>
      </w:r>
    </w:p>
    <w:p w:rsidR="00D326F9" w:rsidRPr="00BE2D7F" w:rsidRDefault="00D326F9" w:rsidP="00BE2D7F">
      <w:pPr>
        <w:pStyle w:val="ListParagraph"/>
        <w:numPr>
          <w:ilvl w:val="0"/>
          <w:numId w:val="19"/>
        </w:numPr>
        <w:spacing w:line="360" w:lineRule="auto"/>
        <w:ind w:left="851"/>
        <w:jc w:val="both"/>
        <w:rPr>
          <w:rFonts w:ascii="Arial" w:hAnsi="Arial" w:cs="Arial"/>
          <w:sz w:val="24"/>
          <w:szCs w:val="24"/>
        </w:rPr>
      </w:pPr>
      <w:r w:rsidRPr="00BE2D7F">
        <w:rPr>
          <w:rFonts w:ascii="Arial" w:hAnsi="Arial" w:cs="Arial"/>
          <w:sz w:val="24"/>
          <w:szCs w:val="24"/>
        </w:rPr>
        <w:t>evidence that all necessary permissions are in place</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w:t>
      </w:r>
      <w:r w:rsidR="00834960">
        <w:rPr>
          <w:rFonts w:ascii="Arial" w:hAnsi="Arial" w:cs="Arial"/>
          <w:sz w:val="24"/>
          <w:szCs w:val="24"/>
        </w:rPr>
        <w:t>,</w:t>
      </w:r>
      <w:r>
        <w:rPr>
          <w:rFonts w:ascii="Arial" w:hAnsi="Arial" w:cs="Arial"/>
          <w:sz w:val="24"/>
          <w:szCs w:val="24"/>
        </w:rPr>
        <w:t xml:space="preserve"> where applicable</w:t>
      </w:r>
      <w:r w:rsidR="00834960">
        <w:rPr>
          <w:rFonts w:ascii="Arial" w:hAnsi="Arial" w:cs="Arial"/>
          <w:sz w:val="24"/>
          <w:szCs w:val="24"/>
        </w:rPr>
        <w:t>,</w:t>
      </w:r>
      <w:r>
        <w:rPr>
          <w:rFonts w:ascii="Arial" w:hAnsi="Arial" w:cs="Arial"/>
          <w:sz w:val="24"/>
          <w:szCs w:val="24"/>
        </w:rPr>
        <w:t xml:space="preserve"> that ownership/lease is in place</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 xml:space="preserve">full </w:t>
      </w:r>
      <w:r w:rsidR="00834960">
        <w:rPr>
          <w:rFonts w:ascii="Arial" w:hAnsi="Arial" w:cs="Arial"/>
          <w:sz w:val="24"/>
          <w:szCs w:val="24"/>
        </w:rPr>
        <w:t xml:space="preserve">estimated </w:t>
      </w:r>
      <w:r>
        <w:rPr>
          <w:rFonts w:ascii="Arial" w:hAnsi="Arial" w:cs="Arial"/>
          <w:sz w:val="24"/>
          <w:szCs w:val="24"/>
        </w:rPr>
        <w:t>cost</w:t>
      </w:r>
      <w:r w:rsidR="00BE2D7F">
        <w:rPr>
          <w:rFonts w:ascii="Arial" w:hAnsi="Arial" w:cs="Arial"/>
          <w:sz w:val="24"/>
          <w:szCs w:val="24"/>
        </w:rPr>
        <w:t>s</w:t>
      </w:r>
      <w:r>
        <w:rPr>
          <w:rFonts w:ascii="Arial" w:hAnsi="Arial" w:cs="Arial"/>
          <w:sz w:val="24"/>
          <w:szCs w:val="24"/>
        </w:rPr>
        <w:t xml:space="preserve"> </w:t>
      </w:r>
      <w:r w:rsidR="00BE2D7F">
        <w:rPr>
          <w:rFonts w:ascii="Arial" w:hAnsi="Arial" w:cs="Arial"/>
          <w:sz w:val="24"/>
          <w:szCs w:val="24"/>
        </w:rPr>
        <w:t xml:space="preserve">including management/professional fees </w:t>
      </w:r>
      <w:r>
        <w:rPr>
          <w:rFonts w:ascii="Arial" w:hAnsi="Arial" w:cs="Arial"/>
          <w:sz w:val="24"/>
          <w:szCs w:val="24"/>
        </w:rPr>
        <w:t>(procurement not required at this point)</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evidence that match funding is in place where relevant</w:t>
      </w:r>
    </w:p>
    <w:p w:rsidR="00D326F9" w:rsidRDefault="00D326F9" w:rsidP="00184EAF">
      <w:pPr>
        <w:pStyle w:val="ListParagraph"/>
        <w:numPr>
          <w:ilvl w:val="0"/>
          <w:numId w:val="19"/>
        </w:numPr>
        <w:spacing w:line="360" w:lineRule="auto"/>
        <w:ind w:left="851"/>
        <w:jc w:val="both"/>
        <w:rPr>
          <w:rFonts w:ascii="Arial" w:hAnsi="Arial" w:cs="Arial"/>
          <w:sz w:val="24"/>
          <w:szCs w:val="24"/>
        </w:rPr>
      </w:pPr>
      <w:r>
        <w:rPr>
          <w:rFonts w:ascii="Arial" w:hAnsi="Arial" w:cs="Arial"/>
          <w:sz w:val="24"/>
          <w:szCs w:val="24"/>
        </w:rPr>
        <w:t>clear evidence of need</w:t>
      </w:r>
      <w:r w:rsidR="00834960">
        <w:rPr>
          <w:rFonts w:ascii="Arial" w:hAnsi="Arial" w:cs="Arial"/>
          <w:sz w:val="24"/>
          <w:szCs w:val="24"/>
        </w:rPr>
        <w:t>,</w:t>
      </w:r>
      <w:r>
        <w:rPr>
          <w:rFonts w:ascii="Arial" w:hAnsi="Arial" w:cs="Arial"/>
          <w:sz w:val="24"/>
          <w:szCs w:val="24"/>
        </w:rPr>
        <w:t xml:space="preserve"> and </w:t>
      </w:r>
    </w:p>
    <w:p w:rsidR="000C1D4F" w:rsidRPr="00C639FB" w:rsidRDefault="00D326F9" w:rsidP="00C639FB">
      <w:pPr>
        <w:pStyle w:val="ListParagraph"/>
        <w:numPr>
          <w:ilvl w:val="0"/>
          <w:numId w:val="19"/>
        </w:numPr>
        <w:spacing w:line="360" w:lineRule="auto"/>
        <w:ind w:left="851"/>
        <w:jc w:val="both"/>
        <w:rPr>
          <w:rFonts w:ascii="Arial" w:hAnsi="Arial" w:cs="Arial"/>
          <w:b/>
          <w:sz w:val="24"/>
          <w:szCs w:val="24"/>
        </w:rPr>
      </w:pPr>
      <w:r>
        <w:rPr>
          <w:rFonts w:ascii="Arial" w:hAnsi="Arial" w:cs="Arial"/>
          <w:sz w:val="24"/>
          <w:szCs w:val="24"/>
        </w:rPr>
        <w:t>relevance to the LECP/other plan.</w:t>
      </w:r>
    </w:p>
    <w:p w:rsidR="00C7614A" w:rsidRDefault="006A0ADD" w:rsidP="00C639FB">
      <w:pPr>
        <w:spacing w:line="360" w:lineRule="auto"/>
        <w:contextualSpacing/>
        <w:rPr>
          <w:rFonts w:ascii="Arial" w:hAnsi="Arial" w:cs="Arial"/>
          <w:sz w:val="24"/>
          <w:szCs w:val="24"/>
        </w:rPr>
      </w:pPr>
      <w:r w:rsidRPr="00184EAF">
        <w:rPr>
          <w:rFonts w:ascii="Arial" w:hAnsi="Arial" w:cs="Arial"/>
          <w:b/>
          <w:sz w:val="24"/>
          <w:szCs w:val="24"/>
        </w:rPr>
        <w:t>Rate of Aid</w:t>
      </w:r>
    </w:p>
    <w:p w:rsidR="006A0ADD" w:rsidRDefault="006A0ADD" w:rsidP="00C639FB">
      <w:pPr>
        <w:spacing w:line="360" w:lineRule="auto"/>
        <w:rPr>
          <w:rFonts w:ascii="Arial" w:hAnsi="Arial" w:cs="Arial"/>
          <w:sz w:val="24"/>
          <w:szCs w:val="24"/>
        </w:rPr>
      </w:pPr>
      <w:r>
        <w:rPr>
          <w:rFonts w:ascii="Arial" w:hAnsi="Arial" w:cs="Arial"/>
          <w:sz w:val="24"/>
          <w:szCs w:val="24"/>
        </w:rPr>
        <w:t xml:space="preserve">A minimum grant of €5,000 and a maximum grant of €50,000 for projects will be available. The maximum grant payable will be 90% of the project cost or a maximum of €50,000, whichever is the lesser.  The remaining 10% or balance of the cost should be provided through local authority/community/other resources with a minimum of 5% cash contribution from the School/Community.  </w:t>
      </w:r>
    </w:p>
    <w:p w:rsidR="006A0ADD" w:rsidRDefault="006A0ADD" w:rsidP="00184EAF">
      <w:pPr>
        <w:spacing w:line="360" w:lineRule="auto"/>
        <w:contextualSpacing/>
        <w:jc w:val="both"/>
        <w:rPr>
          <w:rFonts w:ascii="Arial" w:hAnsi="Arial" w:cs="Arial"/>
          <w:sz w:val="24"/>
          <w:szCs w:val="24"/>
        </w:rPr>
      </w:pPr>
    </w:p>
    <w:p w:rsidR="00EE7159" w:rsidRPr="000C1D4F" w:rsidRDefault="00EE7159" w:rsidP="00C639FB">
      <w:pPr>
        <w:rPr>
          <w:rFonts w:ascii="Arial" w:hAnsi="Arial" w:cs="Arial"/>
          <w:sz w:val="24"/>
          <w:szCs w:val="24"/>
        </w:rPr>
      </w:pPr>
    </w:p>
    <w:sectPr w:rsidR="00EE7159" w:rsidRPr="000C1D4F" w:rsidSect="008F5A0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EBA" w:rsidRDefault="00460EBA" w:rsidP="00287F2F">
      <w:pPr>
        <w:spacing w:after="0" w:line="240" w:lineRule="auto"/>
      </w:pPr>
      <w:r>
        <w:separator/>
      </w:r>
    </w:p>
  </w:endnote>
  <w:endnote w:type="continuationSeparator" w:id="0">
    <w:p w:rsidR="00460EBA" w:rsidRDefault="00460EBA" w:rsidP="0028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051776"/>
      <w:docPartObj>
        <w:docPartGallery w:val="Page Numbers (Bottom of Page)"/>
        <w:docPartUnique/>
      </w:docPartObj>
    </w:sdtPr>
    <w:sdtEndPr>
      <w:rPr>
        <w:noProof/>
      </w:rPr>
    </w:sdtEndPr>
    <w:sdtContent>
      <w:p w:rsidR="00460EBA" w:rsidRDefault="00460EBA">
        <w:pPr>
          <w:pStyle w:val="Footer"/>
          <w:jc w:val="center"/>
        </w:pPr>
        <w:fldSimple w:instr=" PAGE   \* MERGEFORMAT ">
          <w:r w:rsidR="00886E07">
            <w:rPr>
              <w:noProof/>
            </w:rPr>
            <w:t>6</w:t>
          </w:r>
        </w:fldSimple>
      </w:p>
    </w:sdtContent>
  </w:sdt>
  <w:p w:rsidR="00460EBA" w:rsidRDefault="00460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EBA" w:rsidRDefault="00460EBA" w:rsidP="00287F2F">
      <w:pPr>
        <w:spacing w:after="0" w:line="240" w:lineRule="auto"/>
      </w:pPr>
      <w:r>
        <w:separator/>
      </w:r>
    </w:p>
  </w:footnote>
  <w:footnote w:type="continuationSeparator" w:id="0">
    <w:p w:rsidR="00460EBA" w:rsidRDefault="00460EBA" w:rsidP="00287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639"/>
    <w:multiLevelType w:val="hybridMultilevel"/>
    <w:tmpl w:val="8594F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B6627A"/>
    <w:multiLevelType w:val="hybridMultilevel"/>
    <w:tmpl w:val="7C124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F30B9B"/>
    <w:multiLevelType w:val="hybridMultilevel"/>
    <w:tmpl w:val="042ED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9E0897"/>
    <w:multiLevelType w:val="hybridMultilevel"/>
    <w:tmpl w:val="7DBAA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2404CC8"/>
    <w:multiLevelType w:val="hybridMultilevel"/>
    <w:tmpl w:val="66789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C3726F5"/>
    <w:multiLevelType w:val="hybridMultilevel"/>
    <w:tmpl w:val="712AC7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1EBE2217"/>
    <w:multiLevelType w:val="hybridMultilevel"/>
    <w:tmpl w:val="FB64F2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8">
    <w:nsid w:val="23110779"/>
    <w:multiLevelType w:val="hybridMultilevel"/>
    <w:tmpl w:val="14545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nsid w:val="254B6F61"/>
    <w:multiLevelType w:val="hybridMultilevel"/>
    <w:tmpl w:val="77C8A6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2C697664"/>
    <w:multiLevelType w:val="hybridMultilevel"/>
    <w:tmpl w:val="41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0F0C2F"/>
    <w:multiLevelType w:val="hybridMultilevel"/>
    <w:tmpl w:val="69240FFA"/>
    <w:lvl w:ilvl="0" w:tplc="47A6096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FD166FE"/>
    <w:multiLevelType w:val="hybridMultilevel"/>
    <w:tmpl w:val="B36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227439"/>
    <w:multiLevelType w:val="hybridMultilevel"/>
    <w:tmpl w:val="CD42E5FE"/>
    <w:lvl w:ilvl="0" w:tplc="3CDC207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7194E03"/>
    <w:multiLevelType w:val="hybridMultilevel"/>
    <w:tmpl w:val="6C2E7F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49981F23"/>
    <w:multiLevelType w:val="hybridMultilevel"/>
    <w:tmpl w:val="58C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AAD1C96"/>
    <w:multiLevelType w:val="hybridMultilevel"/>
    <w:tmpl w:val="1764C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C936C94"/>
    <w:multiLevelType w:val="hybridMultilevel"/>
    <w:tmpl w:val="A8240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CE538AE"/>
    <w:multiLevelType w:val="multilevel"/>
    <w:tmpl w:val="398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2E23BB"/>
    <w:multiLevelType w:val="hybridMultilevel"/>
    <w:tmpl w:val="23DC0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1974355"/>
    <w:multiLevelType w:val="hybridMultilevel"/>
    <w:tmpl w:val="32B259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28D348A"/>
    <w:multiLevelType w:val="hybridMultilevel"/>
    <w:tmpl w:val="AB58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253006"/>
    <w:multiLevelType w:val="hybridMultilevel"/>
    <w:tmpl w:val="2B8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D4576E3"/>
    <w:multiLevelType w:val="hybridMultilevel"/>
    <w:tmpl w:val="8ADA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232ED5"/>
    <w:multiLevelType w:val="hybridMultilevel"/>
    <w:tmpl w:val="228EF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B0B3139"/>
    <w:multiLevelType w:val="hybridMultilevel"/>
    <w:tmpl w:val="17A2F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14"/>
  </w:num>
  <w:num w:numId="5">
    <w:abstractNumId w:val="16"/>
  </w:num>
  <w:num w:numId="6">
    <w:abstractNumId w:val="18"/>
  </w:num>
  <w:num w:numId="7">
    <w:abstractNumId w:val="4"/>
  </w:num>
  <w:num w:numId="8">
    <w:abstractNumId w:val="1"/>
  </w:num>
  <w:num w:numId="9">
    <w:abstractNumId w:val="24"/>
  </w:num>
  <w:num w:numId="10">
    <w:abstractNumId w:val="19"/>
  </w:num>
  <w:num w:numId="11">
    <w:abstractNumId w:val="15"/>
  </w:num>
  <w:num w:numId="12">
    <w:abstractNumId w:val="2"/>
  </w:num>
  <w:num w:numId="13">
    <w:abstractNumId w:val="17"/>
  </w:num>
  <w:num w:numId="14">
    <w:abstractNumId w:val="23"/>
  </w:num>
  <w:num w:numId="15">
    <w:abstractNumId w:val="8"/>
  </w:num>
  <w:num w:numId="16">
    <w:abstractNumId w:val="10"/>
  </w:num>
  <w:num w:numId="17">
    <w:abstractNumId w:val="12"/>
  </w:num>
  <w:num w:numId="18">
    <w:abstractNumId w:val="21"/>
  </w:num>
  <w:num w:numId="19">
    <w:abstractNumId w:val="7"/>
  </w:num>
  <w:num w:numId="20">
    <w:abstractNumId w:val="20"/>
  </w:num>
  <w:num w:numId="21">
    <w:abstractNumId w:val="9"/>
  </w:num>
  <w:num w:numId="22">
    <w:abstractNumId w:val="25"/>
  </w:num>
  <w:num w:numId="23">
    <w:abstractNumId w:val="3"/>
  </w:num>
  <w:num w:numId="24">
    <w:abstractNumId w:val="13"/>
  </w:num>
  <w:num w:numId="25">
    <w:abstractNumId w:val="5"/>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footnotePr>
    <w:footnote w:id="-1"/>
    <w:footnote w:id="0"/>
  </w:footnotePr>
  <w:endnotePr>
    <w:endnote w:id="-1"/>
    <w:endnote w:id="0"/>
  </w:endnotePr>
  <w:compat/>
  <w:rsids>
    <w:rsidRoot w:val="00735426"/>
    <w:rsid w:val="000229CC"/>
    <w:rsid w:val="00025EDA"/>
    <w:rsid w:val="00035A2D"/>
    <w:rsid w:val="00037E71"/>
    <w:rsid w:val="000675F2"/>
    <w:rsid w:val="00071197"/>
    <w:rsid w:val="000879A2"/>
    <w:rsid w:val="000A6F02"/>
    <w:rsid w:val="000B370D"/>
    <w:rsid w:val="000C08D9"/>
    <w:rsid w:val="000C1D4F"/>
    <w:rsid w:val="000C32F1"/>
    <w:rsid w:val="0011109B"/>
    <w:rsid w:val="00113568"/>
    <w:rsid w:val="00133D17"/>
    <w:rsid w:val="00142F18"/>
    <w:rsid w:val="001465EB"/>
    <w:rsid w:val="00163B9B"/>
    <w:rsid w:val="001657A3"/>
    <w:rsid w:val="00175680"/>
    <w:rsid w:val="00184EAF"/>
    <w:rsid w:val="00191937"/>
    <w:rsid w:val="0019719B"/>
    <w:rsid w:val="001C1892"/>
    <w:rsid w:val="001D42BB"/>
    <w:rsid w:val="001D5576"/>
    <w:rsid w:val="001E6DC3"/>
    <w:rsid w:val="00235701"/>
    <w:rsid w:val="0024411D"/>
    <w:rsid w:val="00267C23"/>
    <w:rsid w:val="00287F2F"/>
    <w:rsid w:val="002A0C68"/>
    <w:rsid w:val="002B18B7"/>
    <w:rsid w:val="002E3AFB"/>
    <w:rsid w:val="00374046"/>
    <w:rsid w:val="003A2424"/>
    <w:rsid w:val="003E044C"/>
    <w:rsid w:val="00415A67"/>
    <w:rsid w:val="00422CA3"/>
    <w:rsid w:val="00425117"/>
    <w:rsid w:val="00454EF4"/>
    <w:rsid w:val="00460EBA"/>
    <w:rsid w:val="004A2321"/>
    <w:rsid w:val="004C4CFA"/>
    <w:rsid w:val="004C4D78"/>
    <w:rsid w:val="004D0509"/>
    <w:rsid w:val="004F1973"/>
    <w:rsid w:val="00526AF8"/>
    <w:rsid w:val="005365BE"/>
    <w:rsid w:val="00553A85"/>
    <w:rsid w:val="005549A9"/>
    <w:rsid w:val="005D4119"/>
    <w:rsid w:val="005E3DD2"/>
    <w:rsid w:val="00616080"/>
    <w:rsid w:val="00631E1B"/>
    <w:rsid w:val="0065711C"/>
    <w:rsid w:val="00661E38"/>
    <w:rsid w:val="006846E1"/>
    <w:rsid w:val="00685282"/>
    <w:rsid w:val="00691430"/>
    <w:rsid w:val="006924C1"/>
    <w:rsid w:val="00695410"/>
    <w:rsid w:val="006A0ADD"/>
    <w:rsid w:val="006A4D4A"/>
    <w:rsid w:val="006B2C91"/>
    <w:rsid w:val="006E0022"/>
    <w:rsid w:val="007167FD"/>
    <w:rsid w:val="00721DD7"/>
    <w:rsid w:val="00735426"/>
    <w:rsid w:val="007845B6"/>
    <w:rsid w:val="00787AB2"/>
    <w:rsid w:val="007964B3"/>
    <w:rsid w:val="007C095B"/>
    <w:rsid w:val="007D6DE8"/>
    <w:rsid w:val="007F0048"/>
    <w:rsid w:val="008276A8"/>
    <w:rsid w:val="008343DB"/>
    <w:rsid w:val="00834960"/>
    <w:rsid w:val="008611F2"/>
    <w:rsid w:val="00884033"/>
    <w:rsid w:val="00884A59"/>
    <w:rsid w:val="00886E07"/>
    <w:rsid w:val="00890F1A"/>
    <w:rsid w:val="008A4163"/>
    <w:rsid w:val="008A630F"/>
    <w:rsid w:val="008D53A3"/>
    <w:rsid w:val="008E526E"/>
    <w:rsid w:val="008F5A0F"/>
    <w:rsid w:val="0090142A"/>
    <w:rsid w:val="0090453A"/>
    <w:rsid w:val="00904FA7"/>
    <w:rsid w:val="00912557"/>
    <w:rsid w:val="00922D27"/>
    <w:rsid w:val="0092580E"/>
    <w:rsid w:val="009401DD"/>
    <w:rsid w:val="0094077F"/>
    <w:rsid w:val="00945D05"/>
    <w:rsid w:val="00952825"/>
    <w:rsid w:val="0096594B"/>
    <w:rsid w:val="009A07EF"/>
    <w:rsid w:val="009A34F7"/>
    <w:rsid w:val="009B3846"/>
    <w:rsid w:val="009B4DB5"/>
    <w:rsid w:val="009B779C"/>
    <w:rsid w:val="009C25EE"/>
    <w:rsid w:val="009E5213"/>
    <w:rsid w:val="009F3ABB"/>
    <w:rsid w:val="00A01343"/>
    <w:rsid w:val="00A3656A"/>
    <w:rsid w:val="00A406D3"/>
    <w:rsid w:val="00A460AA"/>
    <w:rsid w:val="00A66902"/>
    <w:rsid w:val="00A868B0"/>
    <w:rsid w:val="00A931BC"/>
    <w:rsid w:val="00AA4820"/>
    <w:rsid w:val="00AB6A02"/>
    <w:rsid w:val="00AD2C70"/>
    <w:rsid w:val="00AE7B43"/>
    <w:rsid w:val="00AF3E05"/>
    <w:rsid w:val="00B111D6"/>
    <w:rsid w:val="00B174F2"/>
    <w:rsid w:val="00B60481"/>
    <w:rsid w:val="00B77F53"/>
    <w:rsid w:val="00B94C78"/>
    <w:rsid w:val="00BE2D7F"/>
    <w:rsid w:val="00BE2E31"/>
    <w:rsid w:val="00BF332F"/>
    <w:rsid w:val="00BF7F23"/>
    <w:rsid w:val="00C2685B"/>
    <w:rsid w:val="00C6117A"/>
    <w:rsid w:val="00C639FB"/>
    <w:rsid w:val="00C6769F"/>
    <w:rsid w:val="00C7211A"/>
    <w:rsid w:val="00C7480B"/>
    <w:rsid w:val="00C7614A"/>
    <w:rsid w:val="00C8341B"/>
    <w:rsid w:val="00C94DA0"/>
    <w:rsid w:val="00CA34B5"/>
    <w:rsid w:val="00CD219A"/>
    <w:rsid w:val="00CE7E80"/>
    <w:rsid w:val="00D00A8A"/>
    <w:rsid w:val="00D02842"/>
    <w:rsid w:val="00D220F7"/>
    <w:rsid w:val="00D26560"/>
    <w:rsid w:val="00D26DD0"/>
    <w:rsid w:val="00D326F9"/>
    <w:rsid w:val="00D32900"/>
    <w:rsid w:val="00D45A39"/>
    <w:rsid w:val="00D507E8"/>
    <w:rsid w:val="00D551FD"/>
    <w:rsid w:val="00D66D9C"/>
    <w:rsid w:val="00D7102F"/>
    <w:rsid w:val="00D74D7F"/>
    <w:rsid w:val="00D770E4"/>
    <w:rsid w:val="00D77452"/>
    <w:rsid w:val="00DC0F45"/>
    <w:rsid w:val="00DD7652"/>
    <w:rsid w:val="00DF53D2"/>
    <w:rsid w:val="00E21FB7"/>
    <w:rsid w:val="00E4362D"/>
    <w:rsid w:val="00E53903"/>
    <w:rsid w:val="00E929EE"/>
    <w:rsid w:val="00EA1766"/>
    <w:rsid w:val="00EB4331"/>
    <w:rsid w:val="00ED1FF7"/>
    <w:rsid w:val="00EE7159"/>
    <w:rsid w:val="00F31080"/>
    <w:rsid w:val="00F52566"/>
    <w:rsid w:val="00F66446"/>
    <w:rsid w:val="00F8414C"/>
    <w:rsid w:val="00FA5E5B"/>
    <w:rsid w:val="00FB1DD6"/>
    <w:rsid w:val="00FD5A13"/>
    <w:rsid w:val="00FF14B8"/>
    <w:rsid w:val="00FF299A"/>
    <w:rsid w:val="00FF3DD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59"/>
    <w:rsid w:val="001E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886E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ende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DCD2-7FC0-44B2-9542-7B6FDB94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1208</Words>
  <Characters>6432</Characters>
  <Application>Microsoft Office Word</Application>
  <DocSecurity>0</DocSecurity>
  <Lines>338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Kelly</dc:creator>
  <cp:lastModifiedBy>ttierney</cp:lastModifiedBy>
  <cp:revision>3</cp:revision>
  <cp:lastPrinted>2018-03-14T11:50:00Z</cp:lastPrinted>
  <dcterms:created xsi:type="dcterms:W3CDTF">2018-03-16T14:00:00Z</dcterms:created>
  <dcterms:modified xsi:type="dcterms:W3CDTF">2018-03-16T14:56:00Z</dcterms:modified>
</cp:coreProperties>
</file>